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19A" w:rsidRPr="0065041C" w:rsidRDefault="001E3F0C" w:rsidP="00576685">
      <w:pPr>
        <w:spacing w:line="276" w:lineRule="auto"/>
        <w:ind w:firstLine="567"/>
        <w:jc w:val="center"/>
        <w:rPr>
          <w:b/>
          <w:sz w:val="28"/>
          <w:szCs w:val="28"/>
        </w:rPr>
      </w:pPr>
      <w:r>
        <w:rPr>
          <w:b/>
          <w:sz w:val="28"/>
          <w:szCs w:val="28"/>
        </w:rPr>
        <w:t xml:space="preserve"> </w:t>
      </w:r>
      <w:r w:rsidR="0018407A" w:rsidRPr="0065041C">
        <w:rPr>
          <w:b/>
          <w:sz w:val="28"/>
          <w:szCs w:val="28"/>
        </w:rPr>
        <w:t>Доклад по правоприменительной практике</w:t>
      </w:r>
      <w:r w:rsidR="006C368A" w:rsidRPr="0065041C">
        <w:rPr>
          <w:b/>
          <w:sz w:val="28"/>
          <w:szCs w:val="28"/>
        </w:rPr>
        <w:t xml:space="preserve"> </w:t>
      </w:r>
    </w:p>
    <w:p w:rsidR="0083719A" w:rsidRPr="0065041C" w:rsidRDefault="0018407A" w:rsidP="00576685">
      <w:pPr>
        <w:spacing w:line="276" w:lineRule="auto"/>
        <w:ind w:firstLine="567"/>
        <w:jc w:val="center"/>
        <w:rPr>
          <w:b/>
          <w:sz w:val="28"/>
          <w:szCs w:val="28"/>
        </w:rPr>
      </w:pPr>
      <w:r w:rsidRPr="0065041C">
        <w:rPr>
          <w:b/>
          <w:sz w:val="28"/>
          <w:szCs w:val="28"/>
        </w:rPr>
        <w:t xml:space="preserve">федерального </w:t>
      </w:r>
      <w:r w:rsidR="00804D2B" w:rsidRPr="0065041C">
        <w:rPr>
          <w:b/>
          <w:sz w:val="28"/>
          <w:szCs w:val="28"/>
        </w:rPr>
        <w:t>г</w:t>
      </w:r>
      <w:r w:rsidRPr="0065041C">
        <w:rPr>
          <w:b/>
          <w:sz w:val="28"/>
          <w:szCs w:val="28"/>
        </w:rPr>
        <w:t>осударственного надзора в сфере труда</w:t>
      </w:r>
    </w:p>
    <w:p w:rsidR="00543930" w:rsidRPr="0065041C" w:rsidRDefault="00543930" w:rsidP="00576685">
      <w:pPr>
        <w:spacing w:line="276" w:lineRule="auto"/>
        <w:ind w:firstLine="567"/>
        <w:jc w:val="center"/>
        <w:rPr>
          <w:b/>
          <w:sz w:val="28"/>
          <w:szCs w:val="28"/>
        </w:rPr>
      </w:pPr>
      <w:r w:rsidRPr="0065041C">
        <w:rPr>
          <w:b/>
          <w:sz w:val="28"/>
          <w:szCs w:val="28"/>
        </w:rPr>
        <w:t>Государственной инспекции труда в городе Москве</w:t>
      </w:r>
    </w:p>
    <w:p w:rsidR="002D5D42" w:rsidRPr="0065041C" w:rsidRDefault="002D5D42" w:rsidP="00576685">
      <w:pPr>
        <w:pStyle w:val="ConsPlusNormal"/>
        <w:widowControl/>
        <w:spacing w:line="276" w:lineRule="auto"/>
        <w:ind w:firstLine="567"/>
        <w:jc w:val="center"/>
        <w:rPr>
          <w:rFonts w:ascii="Times New Roman" w:hAnsi="Times New Roman" w:cs="Times New Roman"/>
          <w:sz w:val="28"/>
          <w:szCs w:val="28"/>
        </w:rPr>
      </w:pPr>
    </w:p>
    <w:p w:rsidR="00813125" w:rsidRPr="0065041C" w:rsidRDefault="00813125" w:rsidP="00576685">
      <w:pPr>
        <w:suppressAutoHyphens/>
        <w:spacing w:line="276" w:lineRule="auto"/>
        <w:ind w:firstLine="567"/>
        <w:jc w:val="center"/>
        <w:rPr>
          <w:b/>
          <w:i/>
          <w:sz w:val="28"/>
          <w:szCs w:val="28"/>
        </w:rPr>
      </w:pPr>
      <w:r w:rsidRPr="0065041C">
        <w:rPr>
          <w:b/>
          <w:i/>
          <w:sz w:val="28"/>
          <w:szCs w:val="28"/>
        </w:rPr>
        <w:t>Охрана труда и несчастные случаи</w:t>
      </w:r>
    </w:p>
    <w:p w:rsidR="002D5D42" w:rsidRPr="0065041C" w:rsidRDefault="002D5D42" w:rsidP="00576685">
      <w:pPr>
        <w:spacing w:line="276" w:lineRule="auto"/>
        <w:ind w:firstLine="567"/>
        <w:jc w:val="both"/>
        <w:rPr>
          <w:sz w:val="28"/>
          <w:szCs w:val="28"/>
        </w:rPr>
      </w:pPr>
      <w:r w:rsidRPr="0065041C">
        <w:rPr>
          <w:sz w:val="28"/>
          <w:szCs w:val="28"/>
        </w:rPr>
        <w:t>В 201</w:t>
      </w:r>
      <w:r w:rsidR="00855B33" w:rsidRPr="0065041C">
        <w:rPr>
          <w:sz w:val="28"/>
          <w:szCs w:val="28"/>
        </w:rPr>
        <w:t>7</w:t>
      </w:r>
      <w:r w:rsidRPr="0065041C">
        <w:rPr>
          <w:sz w:val="28"/>
          <w:szCs w:val="28"/>
        </w:rPr>
        <w:t xml:space="preserve"> году инспекцией труда продолжа</w:t>
      </w:r>
      <w:r w:rsidR="007A402B">
        <w:rPr>
          <w:sz w:val="28"/>
          <w:szCs w:val="28"/>
        </w:rPr>
        <w:t>лось</w:t>
      </w:r>
      <w:r w:rsidRPr="0065041C">
        <w:rPr>
          <w:sz w:val="28"/>
          <w:szCs w:val="28"/>
        </w:rPr>
        <w:t xml:space="preserve"> осуществление системного </w:t>
      </w:r>
      <w:r w:rsidR="00303160" w:rsidRPr="0065041C">
        <w:rPr>
          <w:sz w:val="28"/>
          <w:szCs w:val="28"/>
        </w:rPr>
        <w:t xml:space="preserve">федерального </w:t>
      </w:r>
      <w:r w:rsidRPr="0065041C">
        <w:rPr>
          <w:sz w:val="28"/>
          <w:szCs w:val="28"/>
        </w:rPr>
        <w:t>государственного надзора и контроля за соблюдением трудового законодательства и иных нормативных правовых актов, содержащих нормы трудового права</w:t>
      </w:r>
      <w:r w:rsidR="00FB5D93" w:rsidRPr="0065041C">
        <w:rPr>
          <w:sz w:val="28"/>
          <w:szCs w:val="28"/>
        </w:rPr>
        <w:t>, в том числе в части охраны труда.</w:t>
      </w:r>
    </w:p>
    <w:p w:rsidR="00F34EC0" w:rsidRPr="0065041C" w:rsidRDefault="00F34EC0" w:rsidP="00F34EC0">
      <w:pPr>
        <w:spacing w:line="276" w:lineRule="auto"/>
        <w:ind w:firstLine="567"/>
        <w:jc w:val="both"/>
        <w:rPr>
          <w:sz w:val="28"/>
          <w:szCs w:val="28"/>
        </w:rPr>
      </w:pPr>
      <w:r w:rsidRPr="0065041C">
        <w:rPr>
          <w:sz w:val="28"/>
          <w:szCs w:val="28"/>
        </w:rPr>
        <w:t xml:space="preserve">В </w:t>
      </w:r>
      <w:r w:rsidR="007B7A78">
        <w:rPr>
          <w:sz w:val="28"/>
          <w:szCs w:val="28"/>
          <w:lang w:val="en-US"/>
        </w:rPr>
        <w:t>IV</w:t>
      </w:r>
      <w:r w:rsidRPr="0065041C">
        <w:rPr>
          <w:sz w:val="28"/>
          <w:szCs w:val="28"/>
        </w:rPr>
        <w:t xml:space="preserve"> </w:t>
      </w:r>
      <w:r w:rsidR="000B3205">
        <w:rPr>
          <w:sz w:val="28"/>
          <w:szCs w:val="28"/>
        </w:rPr>
        <w:t>квартале</w:t>
      </w:r>
      <w:r w:rsidR="005D2B2F">
        <w:rPr>
          <w:sz w:val="28"/>
          <w:szCs w:val="28"/>
        </w:rPr>
        <w:t xml:space="preserve"> </w:t>
      </w:r>
      <w:r w:rsidRPr="0065041C">
        <w:rPr>
          <w:sz w:val="28"/>
          <w:szCs w:val="28"/>
        </w:rPr>
        <w:t xml:space="preserve">2017 года в Государственную инспекцию труда в городе Москве поступило </w:t>
      </w:r>
      <w:r w:rsidR="002F4513">
        <w:rPr>
          <w:sz w:val="28"/>
          <w:szCs w:val="28"/>
        </w:rPr>
        <w:t>275</w:t>
      </w:r>
      <w:r w:rsidR="006B10C2">
        <w:rPr>
          <w:sz w:val="28"/>
          <w:szCs w:val="28"/>
        </w:rPr>
        <w:t xml:space="preserve"> </w:t>
      </w:r>
      <w:r w:rsidRPr="0065041C">
        <w:rPr>
          <w:sz w:val="28"/>
          <w:szCs w:val="28"/>
        </w:rPr>
        <w:t>извещени</w:t>
      </w:r>
      <w:r w:rsidR="00FC1DCB">
        <w:rPr>
          <w:sz w:val="28"/>
          <w:szCs w:val="28"/>
        </w:rPr>
        <w:t>я</w:t>
      </w:r>
      <w:r w:rsidRPr="0065041C">
        <w:rPr>
          <w:sz w:val="28"/>
          <w:szCs w:val="28"/>
        </w:rPr>
        <w:t xml:space="preserve"> о несчастных случаях. Государственными инспекторами труда расследовано </w:t>
      </w:r>
      <w:r w:rsidR="002F4513">
        <w:rPr>
          <w:sz w:val="28"/>
          <w:szCs w:val="28"/>
        </w:rPr>
        <w:t>264</w:t>
      </w:r>
      <w:r w:rsidRPr="0065041C">
        <w:rPr>
          <w:sz w:val="28"/>
          <w:szCs w:val="28"/>
        </w:rPr>
        <w:t xml:space="preserve"> несчастных случая, из которых </w:t>
      </w:r>
      <w:r w:rsidR="002F4513">
        <w:rPr>
          <w:sz w:val="28"/>
          <w:szCs w:val="28"/>
        </w:rPr>
        <w:t>178</w:t>
      </w:r>
      <w:r w:rsidRPr="0065041C">
        <w:rPr>
          <w:sz w:val="28"/>
          <w:szCs w:val="28"/>
        </w:rPr>
        <w:t xml:space="preserve"> случа</w:t>
      </w:r>
      <w:r w:rsidR="007A402B">
        <w:rPr>
          <w:sz w:val="28"/>
          <w:szCs w:val="28"/>
        </w:rPr>
        <w:t>ев</w:t>
      </w:r>
      <w:r w:rsidRPr="0065041C">
        <w:rPr>
          <w:sz w:val="28"/>
          <w:szCs w:val="28"/>
        </w:rPr>
        <w:t xml:space="preserve"> квалифицированы как </w:t>
      </w:r>
      <w:r w:rsidR="005D2B2F">
        <w:rPr>
          <w:sz w:val="28"/>
          <w:szCs w:val="28"/>
        </w:rPr>
        <w:t>несчастные случаи на производстве</w:t>
      </w:r>
      <w:r w:rsidR="00FC1DCB">
        <w:rPr>
          <w:sz w:val="28"/>
          <w:szCs w:val="28"/>
        </w:rPr>
        <w:t xml:space="preserve">, в том числе </w:t>
      </w:r>
      <w:r w:rsidR="002F4513">
        <w:rPr>
          <w:sz w:val="28"/>
          <w:szCs w:val="28"/>
        </w:rPr>
        <w:t>56</w:t>
      </w:r>
      <w:r w:rsidR="00FC1DCB">
        <w:rPr>
          <w:sz w:val="28"/>
          <w:szCs w:val="28"/>
        </w:rPr>
        <w:t xml:space="preserve"> со смертельным исходом.</w:t>
      </w:r>
      <w:r w:rsidRPr="0065041C">
        <w:rPr>
          <w:sz w:val="28"/>
          <w:szCs w:val="28"/>
        </w:rPr>
        <w:t xml:space="preserve"> </w:t>
      </w:r>
    </w:p>
    <w:p w:rsidR="002D5D42" w:rsidRPr="0065041C" w:rsidRDefault="002D5D42" w:rsidP="00576685">
      <w:pPr>
        <w:spacing w:line="276" w:lineRule="auto"/>
        <w:ind w:firstLine="567"/>
        <w:jc w:val="both"/>
        <w:rPr>
          <w:sz w:val="28"/>
          <w:szCs w:val="28"/>
        </w:rPr>
      </w:pPr>
      <w:r w:rsidRPr="0065041C">
        <w:rPr>
          <w:sz w:val="28"/>
          <w:szCs w:val="28"/>
        </w:rPr>
        <w:t>Одним из основных методов снижения уровня производственного травматизма является осуществление планомерных мероприятий по федеральному государственному надзору за состоянием условий и охраны труда в организациях, обеспечение максимального охвата проверяемых предприятий.</w:t>
      </w:r>
    </w:p>
    <w:p w:rsidR="002D5D42" w:rsidRPr="0065041C" w:rsidRDefault="002D5D42" w:rsidP="00576685">
      <w:pPr>
        <w:spacing w:line="276" w:lineRule="auto"/>
        <w:ind w:firstLine="567"/>
        <w:jc w:val="both"/>
        <w:rPr>
          <w:sz w:val="28"/>
          <w:szCs w:val="28"/>
        </w:rPr>
      </w:pPr>
      <w:r w:rsidRPr="0065041C">
        <w:rPr>
          <w:sz w:val="28"/>
          <w:szCs w:val="28"/>
        </w:rPr>
        <w:t xml:space="preserve">Анализ состояния производственного травматизма в разрезе основных видов экономической деятельности показал, что в число видов экономической деятельности, с наибольшей численностью травмированных вошли такие виды экономической деятельности как строительство, обрабатывающие производства, транспорт, сельское хозяйство, добыча полезных ископаемых. </w:t>
      </w:r>
    </w:p>
    <w:p w:rsidR="00693B87" w:rsidRDefault="000C67F4" w:rsidP="000C67F4">
      <w:pPr>
        <w:ind w:firstLine="567"/>
        <w:rPr>
          <w:sz w:val="28"/>
          <w:szCs w:val="28"/>
        </w:rPr>
      </w:pPr>
      <w:r w:rsidRPr="0065041C">
        <w:rPr>
          <w:sz w:val="28"/>
          <w:szCs w:val="28"/>
        </w:rPr>
        <w:t>Основны</w:t>
      </w:r>
      <w:r w:rsidR="00A514C6" w:rsidRPr="0065041C">
        <w:rPr>
          <w:sz w:val="28"/>
          <w:szCs w:val="28"/>
        </w:rPr>
        <w:t>ми</w:t>
      </w:r>
      <w:r w:rsidRPr="0065041C">
        <w:rPr>
          <w:sz w:val="28"/>
          <w:szCs w:val="28"/>
        </w:rPr>
        <w:t xml:space="preserve"> </w:t>
      </w:r>
      <w:r w:rsidR="00EC04D9" w:rsidRPr="0065041C">
        <w:rPr>
          <w:sz w:val="28"/>
          <w:szCs w:val="28"/>
        </w:rPr>
        <w:t>вид</w:t>
      </w:r>
      <w:r w:rsidR="00A514C6" w:rsidRPr="0065041C">
        <w:rPr>
          <w:sz w:val="28"/>
          <w:szCs w:val="28"/>
        </w:rPr>
        <w:t>ами</w:t>
      </w:r>
      <w:r w:rsidR="00EC04D9" w:rsidRPr="0065041C">
        <w:rPr>
          <w:sz w:val="28"/>
          <w:szCs w:val="28"/>
        </w:rPr>
        <w:t xml:space="preserve"> происшествий</w:t>
      </w:r>
      <w:r w:rsidR="00A514C6" w:rsidRPr="0065041C">
        <w:rPr>
          <w:sz w:val="28"/>
          <w:szCs w:val="28"/>
        </w:rPr>
        <w:t xml:space="preserve"> являются</w:t>
      </w:r>
      <w:r w:rsidRPr="0065041C">
        <w:rPr>
          <w:sz w:val="28"/>
          <w:szCs w:val="28"/>
        </w:rPr>
        <w:t>:</w:t>
      </w:r>
    </w:p>
    <w:p w:rsidR="005D2B2F" w:rsidRPr="0065041C" w:rsidRDefault="005D2B2F" w:rsidP="005D2B2F">
      <w:pPr>
        <w:ind w:firstLine="567"/>
        <w:rPr>
          <w:sz w:val="28"/>
          <w:szCs w:val="28"/>
        </w:rPr>
      </w:pPr>
      <w:r w:rsidRPr="0065041C">
        <w:rPr>
          <w:sz w:val="28"/>
          <w:szCs w:val="28"/>
        </w:rPr>
        <w:t xml:space="preserve">- падение при разности уровня высоты – </w:t>
      </w:r>
      <w:r w:rsidR="002F4513">
        <w:rPr>
          <w:sz w:val="28"/>
          <w:szCs w:val="28"/>
        </w:rPr>
        <w:t xml:space="preserve">47 </w:t>
      </w:r>
      <w:r w:rsidRPr="0065041C">
        <w:rPr>
          <w:sz w:val="28"/>
          <w:szCs w:val="28"/>
        </w:rPr>
        <w:t>случа</w:t>
      </w:r>
      <w:r w:rsidR="00FC1DCB">
        <w:rPr>
          <w:sz w:val="28"/>
          <w:szCs w:val="28"/>
        </w:rPr>
        <w:t>ев</w:t>
      </w:r>
      <w:r w:rsidRPr="0065041C">
        <w:rPr>
          <w:sz w:val="28"/>
          <w:szCs w:val="28"/>
        </w:rPr>
        <w:t>.</w:t>
      </w:r>
    </w:p>
    <w:p w:rsidR="005D2B2F" w:rsidRDefault="00EC04D9" w:rsidP="000C67F4">
      <w:pPr>
        <w:ind w:firstLine="567"/>
        <w:rPr>
          <w:sz w:val="28"/>
          <w:szCs w:val="28"/>
        </w:rPr>
      </w:pPr>
      <w:r w:rsidRPr="0065041C">
        <w:rPr>
          <w:sz w:val="28"/>
          <w:szCs w:val="28"/>
        </w:rPr>
        <w:t>- падение на поверхности одного уровня</w:t>
      </w:r>
      <w:r w:rsidR="002F4513">
        <w:rPr>
          <w:sz w:val="28"/>
          <w:szCs w:val="28"/>
        </w:rPr>
        <w:t xml:space="preserve"> – 14 </w:t>
      </w:r>
      <w:r w:rsidR="00A514C6" w:rsidRPr="0065041C">
        <w:rPr>
          <w:sz w:val="28"/>
          <w:szCs w:val="28"/>
        </w:rPr>
        <w:t>случаев</w:t>
      </w:r>
      <w:r w:rsidR="00C76332" w:rsidRPr="0065041C">
        <w:rPr>
          <w:sz w:val="28"/>
          <w:szCs w:val="28"/>
        </w:rPr>
        <w:t>;</w:t>
      </w:r>
    </w:p>
    <w:p w:rsidR="005D2B2F" w:rsidRPr="0065041C" w:rsidRDefault="005D2B2F" w:rsidP="005D2B2F">
      <w:pPr>
        <w:ind w:firstLine="567"/>
        <w:rPr>
          <w:sz w:val="28"/>
          <w:szCs w:val="28"/>
        </w:rPr>
      </w:pPr>
      <w:r w:rsidRPr="0065041C">
        <w:rPr>
          <w:sz w:val="28"/>
          <w:szCs w:val="28"/>
        </w:rPr>
        <w:t xml:space="preserve">- противоправные действия третьих лиц – </w:t>
      </w:r>
      <w:r w:rsidR="002F4513">
        <w:rPr>
          <w:sz w:val="28"/>
          <w:szCs w:val="28"/>
        </w:rPr>
        <w:t xml:space="preserve">9 </w:t>
      </w:r>
      <w:r w:rsidRPr="0065041C">
        <w:rPr>
          <w:sz w:val="28"/>
          <w:szCs w:val="28"/>
        </w:rPr>
        <w:t xml:space="preserve">случаев; </w:t>
      </w:r>
    </w:p>
    <w:p w:rsidR="00C76332" w:rsidRPr="0065041C" w:rsidRDefault="00C76332" w:rsidP="000C67F4">
      <w:pPr>
        <w:ind w:firstLine="567"/>
        <w:rPr>
          <w:sz w:val="28"/>
          <w:szCs w:val="28"/>
        </w:rPr>
      </w:pPr>
      <w:r w:rsidRPr="0065041C">
        <w:rPr>
          <w:sz w:val="28"/>
          <w:szCs w:val="28"/>
        </w:rPr>
        <w:t>- контактные удары при столкновении с предметами</w:t>
      </w:r>
      <w:r w:rsidR="00A514C6" w:rsidRPr="0065041C">
        <w:rPr>
          <w:sz w:val="28"/>
          <w:szCs w:val="28"/>
        </w:rPr>
        <w:t xml:space="preserve"> – </w:t>
      </w:r>
      <w:r w:rsidR="002F4513">
        <w:rPr>
          <w:sz w:val="28"/>
          <w:szCs w:val="28"/>
        </w:rPr>
        <w:t>41</w:t>
      </w:r>
      <w:r w:rsidR="007B7A78">
        <w:rPr>
          <w:sz w:val="28"/>
          <w:szCs w:val="28"/>
        </w:rPr>
        <w:t xml:space="preserve"> </w:t>
      </w:r>
      <w:r w:rsidR="00A514C6" w:rsidRPr="0065041C">
        <w:rPr>
          <w:sz w:val="28"/>
          <w:szCs w:val="28"/>
        </w:rPr>
        <w:t>случа</w:t>
      </w:r>
      <w:r w:rsidR="007A402B">
        <w:rPr>
          <w:sz w:val="28"/>
          <w:szCs w:val="28"/>
        </w:rPr>
        <w:t>й</w:t>
      </w:r>
      <w:r w:rsidRPr="0065041C">
        <w:rPr>
          <w:sz w:val="28"/>
          <w:szCs w:val="28"/>
        </w:rPr>
        <w:t>;</w:t>
      </w:r>
    </w:p>
    <w:p w:rsidR="00C76332" w:rsidRPr="0065041C" w:rsidRDefault="00C76332" w:rsidP="000C67F4">
      <w:pPr>
        <w:ind w:firstLine="567"/>
        <w:rPr>
          <w:sz w:val="28"/>
          <w:szCs w:val="28"/>
        </w:rPr>
      </w:pPr>
      <w:r w:rsidRPr="0065041C">
        <w:rPr>
          <w:sz w:val="28"/>
          <w:szCs w:val="28"/>
        </w:rPr>
        <w:t>- воздействие электрического тока</w:t>
      </w:r>
      <w:r w:rsidR="00A514C6" w:rsidRPr="0065041C">
        <w:rPr>
          <w:sz w:val="28"/>
          <w:szCs w:val="28"/>
        </w:rPr>
        <w:t xml:space="preserve"> – </w:t>
      </w:r>
      <w:r w:rsidR="002F4513">
        <w:rPr>
          <w:sz w:val="28"/>
          <w:szCs w:val="28"/>
        </w:rPr>
        <w:t xml:space="preserve">15 </w:t>
      </w:r>
      <w:r w:rsidR="00A514C6" w:rsidRPr="0065041C">
        <w:rPr>
          <w:sz w:val="28"/>
          <w:szCs w:val="28"/>
        </w:rPr>
        <w:t>случаев</w:t>
      </w:r>
      <w:r w:rsidRPr="0065041C">
        <w:rPr>
          <w:sz w:val="28"/>
          <w:szCs w:val="28"/>
        </w:rPr>
        <w:t>;</w:t>
      </w:r>
    </w:p>
    <w:p w:rsidR="000C67F4" w:rsidRPr="0065041C" w:rsidRDefault="000C67F4" w:rsidP="000C67F4">
      <w:pPr>
        <w:ind w:firstLine="567"/>
        <w:rPr>
          <w:sz w:val="28"/>
          <w:szCs w:val="28"/>
        </w:rPr>
      </w:pPr>
    </w:p>
    <w:p w:rsidR="00693B87" w:rsidRDefault="00693B87" w:rsidP="00576685">
      <w:pPr>
        <w:ind w:firstLine="567"/>
        <w:jc w:val="center"/>
        <w:rPr>
          <w:b/>
          <w:i/>
          <w:sz w:val="28"/>
          <w:szCs w:val="28"/>
        </w:rPr>
      </w:pPr>
      <w:r w:rsidRPr="0065041C">
        <w:rPr>
          <w:b/>
          <w:i/>
          <w:sz w:val="28"/>
          <w:szCs w:val="28"/>
        </w:rPr>
        <w:t>Причины производственного травматизма</w:t>
      </w:r>
    </w:p>
    <w:p w:rsidR="000B3205" w:rsidRPr="0065041C" w:rsidRDefault="000B3205" w:rsidP="00576685">
      <w:pPr>
        <w:ind w:firstLine="567"/>
        <w:jc w:val="center"/>
        <w:rPr>
          <w:b/>
          <w:i/>
          <w:sz w:val="28"/>
          <w:szCs w:val="28"/>
        </w:rPr>
      </w:pPr>
    </w:p>
    <w:p w:rsidR="00693B87" w:rsidRDefault="00693B87" w:rsidP="00A514C6">
      <w:pPr>
        <w:ind w:firstLine="567"/>
        <w:jc w:val="both"/>
        <w:rPr>
          <w:sz w:val="28"/>
          <w:szCs w:val="28"/>
        </w:rPr>
      </w:pPr>
      <w:r w:rsidRPr="0065041C">
        <w:rPr>
          <w:sz w:val="28"/>
          <w:szCs w:val="28"/>
        </w:rPr>
        <w:t>Анализ показателей распределения количества несчастных случаев с тяжелыми последствиями в зависимости от причины показывает, что наибольшее количество п</w:t>
      </w:r>
      <w:r w:rsidR="00A514C6" w:rsidRPr="0065041C">
        <w:rPr>
          <w:sz w:val="28"/>
          <w:szCs w:val="28"/>
        </w:rPr>
        <w:t>роисходит по следующим причинам:</w:t>
      </w:r>
    </w:p>
    <w:p w:rsidR="005D2B2F" w:rsidRPr="0065041C" w:rsidRDefault="005D2B2F" w:rsidP="005D2B2F">
      <w:pPr>
        <w:ind w:firstLine="567"/>
        <w:jc w:val="both"/>
        <w:rPr>
          <w:sz w:val="28"/>
          <w:szCs w:val="28"/>
        </w:rPr>
      </w:pPr>
      <w:r w:rsidRPr="0065041C">
        <w:rPr>
          <w:sz w:val="28"/>
          <w:szCs w:val="28"/>
        </w:rPr>
        <w:t xml:space="preserve">- неприменение работником средств индивидуальной защиты – </w:t>
      </w:r>
      <w:r w:rsidR="002F4513">
        <w:rPr>
          <w:sz w:val="28"/>
          <w:szCs w:val="28"/>
        </w:rPr>
        <w:t>8</w:t>
      </w:r>
      <w:r w:rsidR="00FC1DCB">
        <w:rPr>
          <w:sz w:val="28"/>
          <w:szCs w:val="28"/>
        </w:rPr>
        <w:t xml:space="preserve"> </w:t>
      </w:r>
      <w:r w:rsidRPr="0065041C">
        <w:rPr>
          <w:sz w:val="28"/>
          <w:szCs w:val="28"/>
        </w:rPr>
        <w:t>случаев;</w:t>
      </w:r>
    </w:p>
    <w:p w:rsidR="000136B2" w:rsidRPr="0065041C" w:rsidRDefault="000136B2" w:rsidP="00A514C6">
      <w:pPr>
        <w:ind w:firstLine="567"/>
        <w:jc w:val="both"/>
        <w:rPr>
          <w:sz w:val="28"/>
          <w:szCs w:val="28"/>
        </w:rPr>
      </w:pPr>
      <w:r w:rsidRPr="0065041C">
        <w:rPr>
          <w:sz w:val="28"/>
          <w:szCs w:val="28"/>
        </w:rPr>
        <w:t xml:space="preserve">- </w:t>
      </w:r>
      <w:r w:rsidR="00A514C6" w:rsidRPr="0065041C">
        <w:rPr>
          <w:sz w:val="28"/>
          <w:szCs w:val="28"/>
        </w:rPr>
        <w:t>н</w:t>
      </w:r>
      <w:r w:rsidRPr="0065041C">
        <w:rPr>
          <w:sz w:val="28"/>
          <w:szCs w:val="28"/>
        </w:rPr>
        <w:t>арушени</w:t>
      </w:r>
      <w:r w:rsidR="00A514C6" w:rsidRPr="0065041C">
        <w:rPr>
          <w:sz w:val="28"/>
          <w:szCs w:val="28"/>
        </w:rPr>
        <w:t>е</w:t>
      </w:r>
      <w:r w:rsidRPr="0065041C">
        <w:rPr>
          <w:sz w:val="28"/>
          <w:szCs w:val="28"/>
        </w:rPr>
        <w:t xml:space="preserve"> правил дорожного движения</w:t>
      </w:r>
      <w:r w:rsidR="00A514C6" w:rsidRPr="0065041C">
        <w:rPr>
          <w:sz w:val="28"/>
          <w:szCs w:val="28"/>
        </w:rPr>
        <w:t xml:space="preserve"> – </w:t>
      </w:r>
      <w:r w:rsidR="002F4513">
        <w:rPr>
          <w:sz w:val="28"/>
          <w:szCs w:val="28"/>
        </w:rPr>
        <w:t>18</w:t>
      </w:r>
      <w:r w:rsidR="00FC1DCB">
        <w:rPr>
          <w:sz w:val="28"/>
          <w:szCs w:val="28"/>
        </w:rPr>
        <w:t xml:space="preserve"> </w:t>
      </w:r>
      <w:r w:rsidR="00A514C6" w:rsidRPr="0065041C">
        <w:rPr>
          <w:sz w:val="28"/>
          <w:szCs w:val="28"/>
        </w:rPr>
        <w:t>случаев</w:t>
      </w:r>
      <w:r w:rsidRPr="0065041C">
        <w:rPr>
          <w:sz w:val="28"/>
          <w:szCs w:val="28"/>
        </w:rPr>
        <w:t>;</w:t>
      </w:r>
    </w:p>
    <w:p w:rsidR="000136B2" w:rsidRPr="0065041C" w:rsidRDefault="000136B2" w:rsidP="00A514C6">
      <w:pPr>
        <w:ind w:firstLine="567"/>
        <w:jc w:val="both"/>
        <w:rPr>
          <w:sz w:val="28"/>
          <w:szCs w:val="28"/>
        </w:rPr>
      </w:pPr>
      <w:r w:rsidRPr="0065041C">
        <w:rPr>
          <w:sz w:val="28"/>
          <w:szCs w:val="28"/>
        </w:rPr>
        <w:t xml:space="preserve">- </w:t>
      </w:r>
      <w:r w:rsidR="00A514C6" w:rsidRPr="0065041C">
        <w:rPr>
          <w:sz w:val="28"/>
          <w:szCs w:val="28"/>
        </w:rPr>
        <w:t>н</w:t>
      </w:r>
      <w:r w:rsidRPr="0065041C">
        <w:rPr>
          <w:sz w:val="28"/>
          <w:szCs w:val="28"/>
        </w:rPr>
        <w:t>арушени</w:t>
      </w:r>
      <w:r w:rsidR="00A514C6" w:rsidRPr="0065041C">
        <w:rPr>
          <w:sz w:val="28"/>
          <w:szCs w:val="28"/>
        </w:rPr>
        <w:t>е</w:t>
      </w:r>
      <w:r w:rsidRPr="0065041C">
        <w:rPr>
          <w:sz w:val="28"/>
          <w:szCs w:val="28"/>
        </w:rPr>
        <w:t xml:space="preserve"> работником трудового распорядка и дисциплины труда</w:t>
      </w:r>
      <w:r w:rsidR="00A514C6" w:rsidRPr="0065041C">
        <w:rPr>
          <w:sz w:val="28"/>
          <w:szCs w:val="28"/>
        </w:rPr>
        <w:t xml:space="preserve"> – </w:t>
      </w:r>
      <w:r w:rsidR="002F4513">
        <w:rPr>
          <w:sz w:val="28"/>
          <w:szCs w:val="28"/>
        </w:rPr>
        <w:t xml:space="preserve">16 </w:t>
      </w:r>
      <w:r w:rsidR="00A514C6" w:rsidRPr="0065041C">
        <w:rPr>
          <w:sz w:val="28"/>
          <w:szCs w:val="28"/>
        </w:rPr>
        <w:t>случаев</w:t>
      </w:r>
      <w:r w:rsidRPr="0065041C">
        <w:rPr>
          <w:sz w:val="28"/>
          <w:szCs w:val="28"/>
        </w:rPr>
        <w:t>;</w:t>
      </w:r>
    </w:p>
    <w:p w:rsidR="000136B2" w:rsidRPr="0065041C" w:rsidRDefault="000136B2" w:rsidP="00A514C6">
      <w:pPr>
        <w:ind w:firstLine="567"/>
        <w:jc w:val="both"/>
        <w:rPr>
          <w:sz w:val="28"/>
          <w:szCs w:val="28"/>
        </w:rPr>
      </w:pPr>
      <w:r w:rsidRPr="0065041C">
        <w:rPr>
          <w:sz w:val="28"/>
          <w:szCs w:val="28"/>
        </w:rPr>
        <w:t xml:space="preserve">- </w:t>
      </w:r>
      <w:r w:rsidR="00A514C6" w:rsidRPr="0065041C">
        <w:rPr>
          <w:sz w:val="28"/>
          <w:szCs w:val="28"/>
        </w:rPr>
        <w:t>н</w:t>
      </w:r>
      <w:r w:rsidRPr="0065041C">
        <w:rPr>
          <w:sz w:val="28"/>
          <w:szCs w:val="28"/>
        </w:rPr>
        <w:t>еудовлетворительная</w:t>
      </w:r>
      <w:r w:rsidR="00A514C6" w:rsidRPr="0065041C">
        <w:rPr>
          <w:sz w:val="28"/>
          <w:szCs w:val="28"/>
        </w:rPr>
        <w:t xml:space="preserve"> организация производства работ - </w:t>
      </w:r>
      <w:r w:rsidR="002F4513">
        <w:rPr>
          <w:sz w:val="28"/>
          <w:szCs w:val="28"/>
        </w:rPr>
        <w:t xml:space="preserve"> 27 </w:t>
      </w:r>
      <w:r w:rsidR="00A514C6" w:rsidRPr="0065041C">
        <w:rPr>
          <w:sz w:val="28"/>
          <w:szCs w:val="28"/>
        </w:rPr>
        <w:t>случа</w:t>
      </w:r>
      <w:r w:rsidR="00FC1DCB">
        <w:rPr>
          <w:sz w:val="28"/>
          <w:szCs w:val="28"/>
        </w:rPr>
        <w:t>ев</w:t>
      </w:r>
      <w:r w:rsidRPr="0065041C">
        <w:rPr>
          <w:sz w:val="28"/>
          <w:szCs w:val="28"/>
        </w:rPr>
        <w:t>.</w:t>
      </w:r>
    </w:p>
    <w:p w:rsidR="00693B87" w:rsidRPr="0065041C" w:rsidRDefault="00693B87" w:rsidP="00576685">
      <w:pPr>
        <w:spacing w:line="276" w:lineRule="auto"/>
        <w:ind w:firstLine="567"/>
        <w:jc w:val="both"/>
        <w:rPr>
          <w:sz w:val="28"/>
          <w:szCs w:val="28"/>
        </w:rPr>
      </w:pPr>
      <w:r w:rsidRPr="0065041C">
        <w:rPr>
          <w:sz w:val="28"/>
          <w:szCs w:val="28"/>
        </w:rPr>
        <w:t xml:space="preserve">Неудовлетворительная организация производства работ выражается, прежде всего, в несогласованности выполнения работ, в применении опасных приемов, в </w:t>
      </w:r>
      <w:r w:rsidRPr="0065041C">
        <w:rPr>
          <w:sz w:val="28"/>
          <w:szCs w:val="28"/>
        </w:rPr>
        <w:lastRenderedPageBreak/>
        <w:t>нарушении правил охраны труда при эксплуатации оборудования. Недостатки в организации и проведении подготовки работников по охране труда наблюдались в тех предприятиях, где практически не использовался опыт квалифицированных работников и специалистов, а также формально, в общем виде, проводился инструктаж по охране труда на рабочих местах. Нарушение работником трудового распорядка и дисциплины труда, как правило, сводились к тому, что работающие допускали неоправданное сокращение технологических операций и другие действия для ускорения своей работы. В отдельных случаях, имели место случаи выхода на работу в состоянии алкогольного опьянения, причем работодатель не применяет мер по отстранению работников появившихся в состоянии алкогольного опьянения.</w:t>
      </w:r>
    </w:p>
    <w:p w:rsidR="00693B87" w:rsidRPr="0065041C" w:rsidRDefault="00693B87" w:rsidP="00576685">
      <w:pPr>
        <w:ind w:firstLine="567"/>
        <w:jc w:val="both"/>
        <w:rPr>
          <w:sz w:val="28"/>
          <w:szCs w:val="28"/>
        </w:rPr>
      </w:pPr>
      <w:r w:rsidRPr="0065041C">
        <w:rPr>
          <w:sz w:val="28"/>
          <w:szCs w:val="28"/>
        </w:rPr>
        <w:t xml:space="preserve">Таким образом, высокий уровень </w:t>
      </w:r>
      <w:r w:rsidR="00A514C6" w:rsidRPr="0065041C">
        <w:rPr>
          <w:sz w:val="28"/>
          <w:szCs w:val="28"/>
        </w:rPr>
        <w:t xml:space="preserve">травматизма </w:t>
      </w:r>
      <w:r w:rsidRPr="0065041C">
        <w:rPr>
          <w:sz w:val="28"/>
          <w:szCs w:val="28"/>
        </w:rPr>
        <w:t>вызван низким качеством организации работ административно-техническим персоналом, а также отсутствием контроля за работниками.</w:t>
      </w:r>
    </w:p>
    <w:p w:rsidR="005F32FF" w:rsidRPr="0065041C" w:rsidRDefault="005F32FF" w:rsidP="00576685">
      <w:pPr>
        <w:pStyle w:val="af0"/>
        <w:tabs>
          <w:tab w:val="left" w:pos="993"/>
        </w:tabs>
        <w:spacing w:after="0"/>
        <w:ind w:left="0" w:firstLine="567"/>
        <w:jc w:val="both"/>
        <w:rPr>
          <w:rFonts w:ascii="Times New Roman" w:hAnsi="Times New Roman"/>
          <w:sz w:val="28"/>
          <w:szCs w:val="28"/>
        </w:rPr>
      </w:pPr>
    </w:p>
    <w:p w:rsidR="00813125" w:rsidRPr="0065041C" w:rsidRDefault="00813125" w:rsidP="00576685">
      <w:pPr>
        <w:pStyle w:val="af0"/>
        <w:tabs>
          <w:tab w:val="left" w:pos="0"/>
        </w:tabs>
        <w:spacing w:after="0"/>
        <w:ind w:left="0" w:firstLine="567"/>
        <w:jc w:val="center"/>
        <w:rPr>
          <w:rFonts w:ascii="Times New Roman" w:hAnsi="Times New Roman"/>
          <w:b/>
          <w:i/>
          <w:sz w:val="28"/>
          <w:szCs w:val="28"/>
        </w:rPr>
      </w:pPr>
      <w:r w:rsidRPr="0065041C">
        <w:rPr>
          <w:rFonts w:ascii="Times New Roman" w:hAnsi="Times New Roman"/>
          <w:b/>
          <w:i/>
          <w:sz w:val="28"/>
          <w:szCs w:val="28"/>
        </w:rPr>
        <w:t>Специальная оценка условий труда</w:t>
      </w:r>
    </w:p>
    <w:p w:rsidR="002D5D42" w:rsidRPr="0065041C" w:rsidRDefault="00813125" w:rsidP="00576685">
      <w:pPr>
        <w:spacing w:line="276" w:lineRule="auto"/>
        <w:ind w:firstLine="567"/>
        <w:contextualSpacing/>
        <w:jc w:val="both"/>
        <w:rPr>
          <w:sz w:val="28"/>
          <w:szCs w:val="28"/>
        </w:rPr>
      </w:pPr>
      <w:r w:rsidRPr="0065041C">
        <w:rPr>
          <w:sz w:val="28"/>
          <w:szCs w:val="28"/>
        </w:rPr>
        <w:t>В</w:t>
      </w:r>
      <w:r w:rsidR="002D5D42" w:rsidRPr="0065041C">
        <w:rPr>
          <w:sz w:val="28"/>
          <w:szCs w:val="28"/>
        </w:rPr>
        <w:t xml:space="preserve"> 201</w:t>
      </w:r>
      <w:r w:rsidR="00C76332" w:rsidRPr="0065041C">
        <w:rPr>
          <w:sz w:val="28"/>
          <w:szCs w:val="28"/>
        </w:rPr>
        <w:t>7</w:t>
      </w:r>
      <w:r w:rsidR="002D5D42" w:rsidRPr="0065041C">
        <w:rPr>
          <w:sz w:val="28"/>
          <w:szCs w:val="28"/>
        </w:rPr>
        <w:t xml:space="preserve"> году было выявлено </w:t>
      </w:r>
      <w:r w:rsidR="002F4513">
        <w:rPr>
          <w:sz w:val="28"/>
          <w:szCs w:val="28"/>
        </w:rPr>
        <w:t>332</w:t>
      </w:r>
      <w:r w:rsidR="002D5D42" w:rsidRPr="0065041C">
        <w:rPr>
          <w:sz w:val="28"/>
          <w:szCs w:val="28"/>
        </w:rPr>
        <w:t xml:space="preserve"> нарушени</w:t>
      </w:r>
      <w:r w:rsidR="002F4513">
        <w:rPr>
          <w:sz w:val="28"/>
          <w:szCs w:val="28"/>
        </w:rPr>
        <w:t>я</w:t>
      </w:r>
      <w:r w:rsidR="002D5D42" w:rsidRPr="0065041C">
        <w:rPr>
          <w:sz w:val="28"/>
          <w:szCs w:val="28"/>
        </w:rPr>
        <w:t xml:space="preserve"> установленного порядка проведения СОУТ на рабочих местах</w:t>
      </w:r>
      <w:r w:rsidR="00C76332" w:rsidRPr="0065041C">
        <w:rPr>
          <w:sz w:val="28"/>
          <w:szCs w:val="28"/>
        </w:rPr>
        <w:t>.</w:t>
      </w:r>
    </w:p>
    <w:p w:rsidR="002D5D42" w:rsidRPr="0065041C" w:rsidRDefault="002D5D42" w:rsidP="00576685">
      <w:pPr>
        <w:spacing w:line="276" w:lineRule="auto"/>
        <w:ind w:firstLine="567"/>
        <w:contextualSpacing/>
        <w:jc w:val="both"/>
        <w:rPr>
          <w:sz w:val="28"/>
          <w:szCs w:val="28"/>
        </w:rPr>
      </w:pPr>
      <w:r w:rsidRPr="0065041C">
        <w:rPr>
          <w:sz w:val="28"/>
          <w:szCs w:val="28"/>
        </w:rPr>
        <w:t>Основными нарушениями, выявленными государственными инспекторами труда при проверке хозяйствующих субъектов по вопросам оценки условий труда, являются следующие нарушения:</w:t>
      </w:r>
    </w:p>
    <w:p w:rsidR="002D5D42" w:rsidRPr="0065041C" w:rsidRDefault="002D5D42" w:rsidP="00576685">
      <w:pPr>
        <w:pStyle w:val="af0"/>
        <w:numPr>
          <w:ilvl w:val="0"/>
          <w:numId w:val="18"/>
        </w:numPr>
        <w:spacing w:after="0"/>
        <w:ind w:left="0" w:firstLine="567"/>
        <w:jc w:val="both"/>
        <w:rPr>
          <w:rFonts w:ascii="Times New Roman" w:hAnsi="Times New Roman"/>
          <w:spacing w:val="-2"/>
          <w:sz w:val="28"/>
          <w:szCs w:val="28"/>
        </w:rPr>
      </w:pPr>
      <w:r w:rsidRPr="0065041C">
        <w:rPr>
          <w:rFonts w:ascii="Times New Roman" w:hAnsi="Times New Roman"/>
          <w:spacing w:val="-2"/>
          <w:sz w:val="28"/>
          <w:szCs w:val="28"/>
        </w:rPr>
        <w:t>непроведение работодателями СОУТ;</w:t>
      </w:r>
    </w:p>
    <w:p w:rsidR="002D5D42" w:rsidRPr="0065041C" w:rsidRDefault="002D5D42" w:rsidP="00576685">
      <w:pPr>
        <w:pStyle w:val="af0"/>
        <w:numPr>
          <w:ilvl w:val="0"/>
          <w:numId w:val="18"/>
        </w:numPr>
        <w:spacing w:after="0"/>
        <w:ind w:left="0" w:firstLine="567"/>
        <w:jc w:val="both"/>
        <w:rPr>
          <w:rFonts w:ascii="Times New Roman" w:hAnsi="Times New Roman"/>
          <w:sz w:val="28"/>
          <w:szCs w:val="28"/>
        </w:rPr>
      </w:pPr>
      <w:r w:rsidRPr="0065041C">
        <w:rPr>
          <w:rFonts w:ascii="Times New Roman" w:hAnsi="Times New Roman"/>
          <w:sz w:val="28"/>
          <w:szCs w:val="28"/>
        </w:rPr>
        <w:t>недоведение результатов СОУТ до сведения работников;</w:t>
      </w:r>
    </w:p>
    <w:p w:rsidR="002D5D42" w:rsidRPr="0065041C" w:rsidRDefault="002D5D42" w:rsidP="00576685">
      <w:pPr>
        <w:pStyle w:val="af0"/>
        <w:numPr>
          <w:ilvl w:val="0"/>
          <w:numId w:val="19"/>
        </w:numPr>
        <w:spacing w:after="0"/>
        <w:ind w:left="0" w:firstLine="567"/>
        <w:jc w:val="both"/>
        <w:rPr>
          <w:rFonts w:ascii="Times New Roman" w:hAnsi="Times New Roman"/>
          <w:sz w:val="28"/>
          <w:szCs w:val="28"/>
        </w:rPr>
      </w:pPr>
      <w:r w:rsidRPr="0065041C">
        <w:rPr>
          <w:rFonts w:ascii="Times New Roman" w:hAnsi="Times New Roman"/>
          <w:sz w:val="28"/>
          <w:szCs w:val="28"/>
        </w:rPr>
        <w:t>игнорирование результатов СОУТ при планировании и реализации мероприятий по улучшению условий и охраны труда при решении вопросов предоставления работникам установленных законодательством гарантий и компенсаций за условия труда.</w:t>
      </w:r>
    </w:p>
    <w:p w:rsidR="005F32FF" w:rsidRPr="0065041C" w:rsidRDefault="005F32FF" w:rsidP="00576685">
      <w:pPr>
        <w:spacing w:line="276" w:lineRule="auto"/>
        <w:ind w:firstLine="567"/>
        <w:jc w:val="both"/>
        <w:rPr>
          <w:sz w:val="28"/>
          <w:szCs w:val="28"/>
        </w:rPr>
      </w:pPr>
    </w:p>
    <w:p w:rsidR="0033676D" w:rsidRDefault="0033676D" w:rsidP="00576685">
      <w:pPr>
        <w:spacing w:line="276" w:lineRule="auto"/>
        <w:ind w:firstLine="567"/>
        <w:jc w:val="center"/>
        <w:rPr>
          <w:b/>
          <w:i/>
          <w:sz w:val="28"/>
          <w:szCs w:val="28"/>
        </w:rPr>
      </w:pPr>
      <w:r w:rsidRPr="0065041C">
        <w:rPr>
          <w:b/>
          <w:i/>
          <w:sz w:val="28"/>
          <w:szCs w:val="28"/>
        </w:rPr>
        <w:t xml:space="preserve">Меры административной </w:t>
      </w:r>
      <w:r w:rsidR="005F32FF" w:rsidRPr="0065041C">
        <w:rPr>
          <w:b/>
          <w:i/>
          <w:sz w:val="28"/>
          <w:szCs w:val="28"/>
        </w:rPr>
        <w:t>ответственности</w:t>
      </w:r>
    </w:p>
    <w:p w:rsidR="000B3205" w:rsidRPr="0065041C" w:rsidRDefault="000B3205" w:rsidP="00576685">
      <w:pPr>
        <w:spacing w:line="276" w:lineRule="auto"/>
        <w:ind w:firstLine="567"/>
        <w:jc w:val="center"/>
        <w:rPr>
          <w:b/>
          <w:i/>
          <w:sz w:val="28"/>
          <w:szCs w:val="28"/>
        </w:rPr>
      </w:pPr>
    </w:p>
    <w:p w:rsidR="00A27BE6" w:rsidRPr="0065041C" w:rsidRDefault="00A27BE6" w:rsidP="00A27BE6">
      <w:pPr>
        <w:spacing w:line="276" w:lineRule="auto"/>
        <w:ind w:firstLine="567"/>
        <w:jc w:val="both"/>
        <w:rPr>
          <w:sz w:val="28"/>
          <w:szCs w:val="28"/>
        </w:rPr>
      </w:pPr>
      <w:r w:rsidRPr="0065041C">
        <w:rPr>
          <w:sz w:val="28"/>
          <w:szCs w:val="28"/>
        </w:rPr>
        <w:t xml:space="preserve">По результатам проведенных проверок за допущенные нарушения </w:t>
      </w:r>
      <w:r w:rsidR="002F4513">
        <w:rPr>
          <w:sz w:val="28"/>
          <w:szCs w:val="28"/>
        </w:rPr>
        <w:t>8415</w:t>
      </w:r>
      <w:r w:rsidR="00FC1DCB">
        <w:rPr>
          <w:sz w:val="28"/>
          <w:szCs w:val="28"/>
        </w:rPr>
        <w:t xml:space="preserve"> </w:t>
      </w:r>
      <w:r w:rsidRPr="0065041C">
        <w:rPr>
          <w:sz w:val="28"/>
          <w:szCs w:val="28"/>
        </w:rPr>
        <w:t xml:space="preserve">должностных и юридических лиц, а также лиц, осуществляющих предпринимательскую деятельность без образования юридического лица, привлечены к административной ответственности в виде штрафов на общую сумму </w:t>
      </w:r>
      <w:r w:rsidR="002F4513">
        <w:rPr>
          <w:sz w:val="28"/>
          <w:szCs w:val="28"/>
        </w:rPr>
        <w:t>236</w:t>
      </w:r>
      <w:r w:rsidR="005B3161">
        <w:rPr>
          <w:sz w:val="28"/>
          <w:szCs w:val="28"/>
        </w:rPr>
        <w:t xml:space="preserve"> </w:t>
      </w:r>
      <w:r w:rsidRPr="0065041C">
        <w:rPr>
          <w:sz w:val="28"/>
          <w:szCs w:val="28"/>
        </w:rPr>
        <w:t xml:space="preserve">млн. </w:t>
      </w:r>
      <w:r w:rsidR="002F4513">
        <w:rPr>
          <w:sz w:val="28"/>
          <w:szCs w:val="28"/>
        </w:rPr>
        <w:t xml:space="preserve">651 </w:t>
      </w:r>
      <w:r w:rsidRPr="0065041C">
        <w:rPr>
          <w:sz w:val="28"/>
          <w:szCs w:val="28"/>
        </w:rPr>
        <w:t>тыс. рублей</w:t>
      </w:r>
      <w:r w:rsidR="005B3161">
        <w:rPr>
          <w:sz w:val="28"/>
          <w:szCs w:val="28"/>
        </w:rPr>
        <w:t xml:space="preserve"> (взыскано </w:t>
      </w:r>
      <w:r w:rsidR="002F4513">
        <w:rPr>
          <w:sz w:val="28"/>
          <w:szCs w:val="28"/>
        </w:rPr>
        <w:t xml:space="preserve">215 </w:t>
      </w:r>
      <w:r w:rsidR="005B3161">
        <w:rPr>
          <w:sz w:val="28"/>
          <w:szCs w:val="28"/>
        </w:rPr>
        <w:t>млн</w:t>
      </w:r>
      <w:r w:rsidR="0049268E">
        <w:rPr>
          <w:sz w:val="28"/>
          <w:szCs w:val="28"/>
        </w:rPr>
        <w:t>.</w:t>
      </w:r>
      <w:r w:rsidR="005B3161">
        <w:rPr>
          <w:sz w:val="28"/>
          <w:szCs w:val="28"/>
        </w:rPr>
        <w:t xml:space="preserve"> </w:t>
      </w:r>
      <w:r w:rsidR="002F4513">
        <w:rPr>
          <w:sz w:val="28"/>
          <w:szCs w:val="28"/>
        </w:rPr>
        <w:t>708</w:t>
      </w:r>
      <w:r w:rsidR="00FC1DCB">
        <w:rPr>
          <w:sz w:val="28"/>
          <w:szCs w:val="28"/>
        </w:rPr>
        <w:t xml:space="preserve"> </w:t>
      </w:r>
      <w:r w:rsidR="005B3161">
        <w:rPr>
          <w:sz w:val="28"/>
          <w:szCs w:val="28"/>
        </w:rPr>
        <w:t>тыс</w:t>
      </w:r>
      <w:r w:rsidR="0049268E">
        <w:rPr>
          <w:sz w:val="28"/>
          <w:szCs w:val="28"/>
        </w:rPr>
        <w:t>.</w:t>
      </w:r>
      <w:r w:rsidR="005B3161">
        <w:rPr>
          <w:sz w:val="28"/>
          <w:szCs w:val="28"/>
        </w:rPr>
        <w:t xml:space="preserve"> руб</w:t>
      </w:r>
      <w:r w:rsidR="0049268E">
        <w:rPr>
          <w:sz w:val="28"/>
          <w:szCs w:val="28"/>
        </w:rPr>
        <w:t>.</w:t>
      </w:r>
      <w:r w:rsidR="005B3161">
        <w:rPr>
          <w:sz w:val="28"/>
          <w:szCs w:val="28"/>
        </w:rPr>
        <w:t>)</w:t>
      </w:r>
    </w:p>
    <w:p w:rsidR="00A27BE6" w:rsidRPr="0065041C" w:rsidRDefault="00A27BE6" w:rsidP="00A27BE6">
      <w:pPr>
        <w:spacing w:line="276" w:lineRule="auto"/>
        <w:ind w:firstLine="567"/>
        <w:jc w:val="both"/>
        <w:rPr>
          <w:sz w:val="28"/>
          <w:szCs w:val="28"/>
        </w:rPr>
      </w:pPr>
      <w:r w:rsidRPr="0065041C">
        <w:rPr>
          <w:sz w:val="28"/>
          <w:szCs w:val="28"/>
        </w:rPr>
        <w:t xml:space="preserve">В отношении лиц, допустивших нарушения законодательства о труде и об охране труда, для привлечения к административной ответственности госинспекторами труда направлено в суды </w:t>
      </w:r>
      <w:r w:rsidR="002F4513">
        <w:rPr>
          <w:sz w:val="28"/>
          <w:szCs w:val="28"/>
        </w:rPr>
        <w:t>102</w:t>
      </w:r>
      <w:r w:rsidRPr="0065041C">
        <w:rPr>
          <w:sz w:val="28"/>
          <w:szCs w:val="28"/>
        </w:rPr>
        <w:t xml:space="preserve"> протокол</w:t>
      </w:r>
      <w:r w:rsidR="002F4513">
        <w:rPr>
          <w:sz w:val="28"/>
          <w:szCs w:val="28"/>
        </w:rPr>
        <w:t>а</w:t>
      </w:r>
      <w:r w:rsidRPr="0065041C">
        <w:rPr>
          <w:sz w:val="28"/>
          <w:szCs w:val="28"/>
        </w:rPr>
        <w:t xml:space="preserve"> об административных правонарушениях. На основании данных протоколов, судами было принято </w:t>
      </w:r>
      <w:r w:rsidR="002F4513">
        <w:rPr>
          <w:sz w:val="28"/>
          <w:szCs w:val="28"/>
        </w:rPr>
        <w:t>57</w:t>
      </w:r>
      <w:r w:rsidRPr="0065041C">
        <w:rPr>
          <w:sz w:val="28"/>
          <w:szCs w:val="28"/>
        </w:rPr>
        <w:t xml:space="preserve"> решений о привлечении к административной ответственности в виде штрафов.</w:t>
      </w:r>
    </w:p>
    <w:p w:rsidR="00A27BE6" w:rsidRPr="0065041C" w:rsidRDefault="00A27BE6" w:rsidP="00A27BE6">
      <w:pPr>
        <w:spacing w:line="276" w:lineRule="auto"/>
        <w:ind w:firstLine="567"/>
        <w:jc w:val="both"/>
        <w:rPr>
          <w:sz w:val="28"/>
          <w:szCs w:val="28"/>
        </w:rPr>
      </w:pPr>
      <w:r w:rsidRPr="0065041C">
        <w:rPr>
          <w:sz w:val="28"/>
          <w:szCs w:val="28"/>
        </w:rPr>
        <w:lastRenderedPageBreak/>
        <w:t xml:space="preserve">В связи с повторными аналогичными нарушениями государственными инспекторами труда составлено </w:t>
      </w:r>
      <w:r w:rsidR="002F4513">
        <w:rPr>
          <w:sz w:val="28"/>
          <w:szCs w:val="28"/>
        </w:rPr>
        <w:t xml:space="preserve">18 </w:t>
      </w:r>
      <w:r w:rsidRPr="0065041C">
        <w:rPr>
          <w:sz w:val="28"/>
          <w:szCs w:val="28"/>
        </w:rPr>
        <w:t xml:space="preserve">протоколов об административных правонарушениях, предусмотренных ч. 5, 7 ст. 5.27 и ч. 5 ст. 5.27.1 КоАП РФ, которые направлены мировым судьям для рассмотрения вопроса о привлечении виновных лиц к административному наказанию в виде дисквалификации. </w:t>
      </w:r>
    </w:p>
    <w:p w:rsidR="0033676D" w:rsidRPr="0065041C" w:rsidRDefault="0033676D" w:rsidP="00576685">
      <w:pPr>
        <w:spacing w:line="276" w:lineRule="auto"/>
        <w:ind w:firstLine="567"/>
        <w:jc w:val="both"/>
        <w:rPr>
          <w:sz w:val="28"/>
          <w:szCs w:val="28"/>
        </w:rPr>
      </w:pPr>
      <w:r w:rsidRPr="0065041C">
        <w:rPr>
          <w:sz w:val="28"/>
          <w:szCs w:val="28"/>
        </w:rPr>
        <w:t xml:space="preserve">В </w:t>
      </w:r>
      <w:r w:rsidR="000B3205">
        <w:rPr>
          <w:sz w:val="28"/>
          <w:szCs w:val="28"/>
          <w:lang w:val="en-US"/>
        </w:rPr>
        <w:t>I</w:t>
      </w:r>
      <w:r w:rsidR="007B7A78">
        <w:rPr>
          <w:sz w:val="28"/>
          <w:szCs w:val="28"/>
          <w:lang w:val="en-US"/>
        </w:rPr>
        <w:t>V</w:t>
      </w:r>
      <w:r w:rsidR="008479D6" w:rsidRPr="0065041C">
        <w:rPr>
          <w:sz w:val="28"/>
          <w:szCs w:val="28"/>
        </w:rPr>
        <w:t xml:space="preserve"> </w:t>
      </w:r>
      <w:r w:rsidR="000B3205">
        <w:rPr>
          <w:sz w:val="28"/>
          <w:szCs w:val="28"/>
        </w:rPr>
        <w:t>квартале</w:t>
      </w:r>
      <w:r w:rsidRPr="0065041C">
        <w:rPr>
          <w:sz w:val="28"/>
          <w:szCs w:val="28"/>
        </w:rPr>
        <w:t xml:space="preserve"> 201</w:t>
      </w:r>
      <w:r w:rsidR="008479D6" w:rsidRPr="0065041C">
        <w:rPr>
          <w:sz w:val="28"/>
          <w:szCs w:val="28"/>
        </w:rPr>
        <w:t>7</w:t>
      </w:r>
      <w:r w:rsidRPr="0065041C">
        <w:rPr>
          <w:sz w:val="28"/>
          <w:szCs w:val="28"/>
        </w:rPr>
        <w:t xml:space="preserve"> года уполномоченными должностными лицами инспекции труда за воспрепятствование проведению проверок соблюдения трудового законодательства и иных нормативных правовых актов, содержащих нормы трудового права, было составлено </w:t>
      </w:r>
      <w:r w:rsidR="002F4513">
        <w:rPr>
          <w:sz w:val="28"/>
          <w:szCs w:val="28"/>
        </w:rPr>
        <w:t>396</w:t>
      </w:r>
      <w:r w:rsidRPr="0065041C">
        <w:rPr>
          <w:sz w:val="28"/>
          <w:szCs w:val="28"/>
        </w:rPr>
        <w:t xml:space="preserve"> протокол</w:t>
      </w:r>
      <w:r w:rsidR="007A402B">
        <w:rPr>
          <w:sz w:val="28"/>
          <w:szCs w:val="28"/>
        </w:rPr>
        <w:t>ов</w:t>
      </w:r>
      <w:r w:rsidRPr="0065041C">
        <w:rPr>
          <w:sz w:val="28"/>
          <w:szCs w:val="28"/>
        </w:rPr>
        <w:t xml:space="preserve"> об административном правонарушении в соответствии с частями 1-3 статьи 19.4.1 КоАП РФ.</w:t>
      </w:r>
    </w:p>
    <w:p w:rsidR="0033676D" w:rsidRPr="0065041C" w:rsidRDefault="008479D6" w:rsidP="00576685">
      <w:pPr>
        <w:spacing w:line="276" w:lineRule="auto"/>
        <w:ind w:firstLine="567"/>
        <w:jc w:val="both"/>
        <w:rPr>
          <w:sz w:val="28"/>
          <w:szCs w:val="28"/>
        </w:rPr>
      </w:pPr>
      <w:r w:rsidRPr="0065041C">
        <w:rPr>
          <w:sz w:val="28"/>
          <w:szCs w:val="28"/>
        </w:rPr>
        <w:t>За отчетный период</w:t>
      </w:r>
      <w:r w:rsidR="0033676D" w:rsidRPr="0065041C">
        <w:rPr>
          <w:sz w:val="28"/>
          <w:szCs w:val="28"/>
        </w:rPr>
        <w:t xml:space="preserve"> уполномоченными должностными лицами инспекции труда было направлено в судебные органы в соответствии с частью 1 статьи 20.25 КоАП РФ </w:t>
      </w:r>
      <w:r w:rsidR="002F4513">
        <w:rPr>
          <w:sz w:val="28"/>
          <w:szCs w:val="28"/>
        </w:rPr>
        <w:t>121</w:t>
      </w:r>
      <w:r w:rsidR="0033676D" w:rsidRPr="0065041C">
        <w:rPr>
          <w:sz w:val="28"/>
          <w:szCs w:val="28"/>
        </w:rPr>
        <w:t xml:space="preserve"> протокол</w:t>
      </w:r>
      <w:r w:rsidRPr="0065041C">
        <w:rPr>
          <w:sz w:val="28"/>
          <w:szCs w:val="28"/>
        </w:rPr>
        <w:t>ов</w:t>
      </w:r>
      <w:r w:rsidR="0033676D" w:rsidRPr="0065041C">
        <w:rPr>
          <w:sz w:val="28"/>
          <w:szCs w:val="28"/>
        </w:rPr>
        <w:t xml:space="preserve"> об административном правонарушении за неуплату штрафа в срок</w:t>
      </w:r>
      <w:r w:rsidR="0095633D" w:rsidRPr="0065041C">
        <w:rPr>
          <w:sz w:val="28"/>
          <w:szCs w:val="28"/>
        </w:rPr>
        <w:t>.</w:t>
      </w:r>
      <w:r w:rsidR="0033676D" w:rsidRPr="0065041C">
        <w:rPr>
          <w:sz w:val="28"/>
          <w:szCs w:val="28"/>
        </w:rPr>
        <w:t xml:space="preserve"> </w:t>
      </w:r>
    </w:p>
    <w:p w:rsidR="0033676D" w:rsidRPr="0065041C" w:rsidRDefault="0033676D" w:rsidP="00576685">
      <w:pPr>
        <w:spacing w:line="276" w:lineRule="auto"/>
        <w:ind w:firstLine="567"/>
        <w:jc w:val="both"/>
        <w:rPr>
          <w:sz w:val="28"/>
          <w:szCs w:val="28"/>
        </w:rPr>
      </w:pPr>
      <w:r w:rsidRPr="0065041C">
        <w:rPr>
          <w:sz w:val="28"/>
          <w:szCs w:val="28"/>
        </w:rPr>
        <w:t xml:space="preserve">На протяжении длительного времени в соответствии со статьями 25.1-25.11 КоАП РФ должностные лица инспекции труда, уполномоченные составлять протоколы об административных правонарушениях, не являются участниками производства по делам об административных правонарушениях в судебных органах, а значит – фактически лишены права участвовать в рассмотрении дела, давать объяснения, представлять доказательства. При этом сложилась устойчивая практика рассмотрения мировыми судьями дел об административных правонарушениях только с участием лица, в отношении которого ведется производство по делу об административном правонарушении. </w:t>
      </w:r>
      <w:bookmarkStart w:id="0" w:name="_GoBack"/>
      <w:bookmarkEnd w:id="0"/>
    </w:p>
    <w:p w:rsidR="0033676D" w:rsidRPr="0065041C" w:rsidRDefault="0033676D" w:rsidP="00576685">
      <w:pPr>
        <w:spacing w:line="276" w:lineRule="auto"/>
        <w:ind w:firstLine="567"/>
        <w:jc w:val="both"/>
        <w:rPr>
          <w:sz w:val="28"/>
          <w:szCs w:val="28"/>
        </w:rPr>
      </w:pPr>
      <w:r w:rsidRPr="0065041C">
        <w:rPr>
          <w:sz w:val="28"/>
          <w:szCs w:val="28"/>
        </w:rPr>
        <w:t xml:space="preserve">Также КоАП РФ не предусматривает обязанности судебных органов извещать должностных лиц, составивших протоколы об административных правонарушениях, о дне рассмотрения дел об административном правонарушении. В связи с этим лица, составившие протоколы об административных правонарушениях, фактически лишены возможности поддержать в суде свою позицию, в результате чего мировыми судьями нередко принимаются постановления об отказе в привлечении виновных должностных лиц без достаточных к тому оснований. </w:t>
      </w:r>
    </w:p>
    <w:p w:rsidR="003E297F" w:rsidRPr="0065041C" w:rsidRDefault="003E297F" w:rsidP="00576685">
      <w:pPr>
        <w:spacing w:line="276" w:lineRule="auto"/>
        <w:ind w:firstLine="567"/>
        <w:jc w:val="both"/>
        <w:rPr>
          <w:sz w:val="28"/>
          <w:szCs w:val="28"/>
        </w:rPr>
      </w:pPr>
    </w:p>
    <w:p w:rsidR="006276B9" w:rsidRPr="0065041C" w:rsidRDefault="00A2609F" w:rsidP="00576685">
      <w:pPr>
        <w:spacing w:line="276" w:lineRule="auto"/>
        <w:ind w:firstLine="567"/>
        <w:jc w:val="center"/>
        <w:rPr>
          <w:b/>
          <w:i/>
          <w:sz w:val="28"/>
          <w:szCs w:val="28"/>
        </w:rPr>
      </w:pPr>
      <w:r w:rsidRPr="0065041C">
        <w:rPr>
          <w:b/>
          <w:i/>
          <w:sz w:val="28"/>
          <w:szCs w:val="28"/>
        </w:rPr>
        <w:t>Анализ нормативных актов и устранения устаревших, дублирующих и избыточных обязательных требований, избыточных контрольно-надзорных функций</w:t>
      </w:r>
    </w:p>
    <w:p w:rsidR="00576685" w:rsidRPr="0065041C" w:rsidRDefault="00576685" w:rsidP="00576685">
      <w:pPr>
        <w:pStyle w:val="af0"/>
        <w:ind w:left="0" w:firstLine="567"/>
        <w:jc w:val="both"/>
        <w:rPr>
          <w:rFonts w:ascii="Times New Roman" w:hAnsi="Times New Roman"/>
          <w:sz w:val="28"/>
          <w:szCs w:val="28"/>
        </w:rPr>
      </w:pPr>
      <w:r w:rsidRPr="0065041C">
        <w:rPr>
          <w:rFonts w:ascii="Times New Roman" w:hAnsi="Times New Roman"/>
          <w:sz w:val="28"/>
          <w:szCs w:val="28"/>
        </w:rPr>
        <w:t>В рамках анализа нормативных актов и устранения устаревших, дублирующих и избыточных обязательных требований, избыточных контрольно-надзорных функций, а также по совершенствованию трудового законодательства и практике его применения Федеральной службой по труду и занятости были подготовлены и направлены в Министерство труда и социальной защиты Российской Федерации проекты следующих федеральных законов:</w:t>
      </w:r>
    </w:p>
    <w:p w:rsidR="00576685" w:rsidRPr="0065041C" w:rsidRDefault="00576685" w:rsidP="00576685">
      <w:pPr>
        <w:pStyle w:val="af0"/>
        <w:numPr>
          <w:ilvl w:val="0"/>
          <w:numId w:val="21"/>
        </w:numPr>
        <w:ind w:left="0" w:firstLine="567"/>
        <w:jc w:val="both"/>
        <w:rPr>
          <w:rFonts w:ascii="Times New Roman" w:hAnsi="Times New Roman"/>
          <w:sz w:val="28"/>
          <w:szCs w:val="28"/>
        </w:rPr>
      </w:pPr>
      <w:r w:rsidRPr="0065041C">
        <w:rPr>
          <w:rFonts w:ascii="Times New Roman" w:hAnsi="Times New Roman"/>
          <w:sz w:val="28"/>
          <w:szCs w:val="28"/>
        </w:rPr>
        <w:t>«О внесении изменений в отдельные законодательные акты Российской Федерации (по вопросам обеспечения безопасности при перевозке работников автотранспортным средством)»;</w:t>
      </w:r>
    </w:p>
    <w:p w:rsidR="00576685" w:rsidRPr="0065041C" w:rsidRDefault="00576685" w:rsidP="00576685">
      <w:pPr>
        <w:pStyle w:val="af0"/>
        <w:numPr>
          <w:ilvl w:val="0"/>
          <w:numId w:val="21"/>
        </w:numPr>
        <w:ind w:left="0" w:firstLine="567"/>
        <w:jc w:val="both"/>
        <w:rPr>
          <w:rFonts w:ascii="Times New Roman" w:hAnsi="Times New Roman"/>
          <w:sz w:val="28"/>
          <w:szCs w:val="28"/>
        </w:rPr>
      </w:pPr>
      <w:r w:rsidRPr="0065041C">
        <w:rPr>
          <w:rFonts w:ascii="Times New Roman" w:hAnsi="Times New Roman"/>
          <w:sz w:val="28"/>
          <w:szCs w:val="28"/>
        </w:rPr>
        <w:t>«О внесении изменений в отдельные законодательные акты Российской Федерации (в части совершенствования механизмов профилактики производственного травматизма и профессиональной заболеваемости, соблюдения трудового законодательства и иных нормативных правовых актов, содержащих нормы трудового права)»;</w:t>
      </w:r>
    </w:p>
    <w:p w:rsidR="00576685" w:rsidRPr="0065041C" w:rsidRDefault="00576685" w:rsidP="00576685">
      <w:pPr>
        <w:pStyle w:val="af0"/>
        <w:numPr>
          <w:ilvl w:val="0"/>
          <w:numId w:val="21"/>
        </w:numPr>
        <w:ind w:left="0" w:firstLine="567"/>
        <w:jc w:val="both"/>
        <w:rPr>
          <w:rFonts w:ascii="Times New Roman" w:hAnsi="Times New Roman"/>
          <w:sz w:val="28"/>
          <w:szCs w:val="28"/>
        </w:rPr>
      </w:pPr>
      <w:r w:rsidRPr="0065041C">
        <w:rPr>
          <w:rFonts w:ascii="Times New Roman" w:hAnsi="Times New Roman"/>
          <w:sz w:val="28"/>
          <w:szCs w:val="28"/>
        </w:rPr>
        <w:t>«О внесении изменения в статью 360 Трудового кодекса Российской Федерации»;</w:t>
      </w:r>
    </w:p>
    <w:p w:rsidR="00576685" w:rsidRPr="0065041C" w:rsidRDefault="00576685" w:rsidP="00576685">
      <w:pPr>
        <w:pStyle w:val="af0"/>
        <w:numPr>
          <w:ilvl w:val="0"/>
          <w:numId w:val="21"/>
        </w:numPr>
        <w:ind w:left="0" w:firstLine="567"/>
        <w:jc w:val="both"/>
        <w:rPr>
          <w:rFonts w:ascii="Times New Roman" w:hAnsi="Times New Roman"/>
          <w:sz w:val="28"/>
          <w:szCs w:val="28"/>
        </w:rPr>
      </w:pPr>
      <w:r w:rsidRPr="0065041C">
        <w:rPr>
          <w:rFonts w:ascii="Times New Roman" w:hAnsi="Times New Roman"/>
          <w:sz w:val="28"/>
          <w:szCs w:val="28"/>
        </w:rPr>
        <w:t>«О внесении изменений в Трудовой кодекс Российской Федерации» (по вопросам обеспечения прав сезонных работников);</w:t>
      </w:r>
    </w:p>
    <w:p w:rsidR="00576685" w:rsidRPr="0065041C" w:rsidRDefault="00576685" w:rsidP="00576685">
      <w:pPr>
        <w:pStyle w:val="af0"/>
        <w:numPr>
          <w:ilvl w:val="0"/>
          <w:numId w:val="21"/>
        </w:numPr>
        <w:ind w:left="0" w:firstLine="567"/>
        <w:jc w:val="both"/>
        <w:rPr>
          <w:rFonts w:ascii="Times New Roman" w:hAnsi="Times New Roman"/>
          <w:sz w:val="28"/>
          <w:szCs w:val="28"/>
        </w:rPr>
      </w:pPr>
      <w:r w:rsidRPr="0065041C">
        <w:rPr>
          <w:rFonts w:ascii="Times New Roman" w:hAnsi="Times New Roman"/>
          <w:sz w:val="28"/>
          <w:szCs w:val="28"/>
        </w:rPr>
        <w:t>О внесении изменений в Трудовой кодекс Российской Федерации (в части гармонизации с положениями Федерального закона от 3 июля 2016 г. № 277-ФЗ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и Федеральный закон «О стратегическом планировании в Российской Федерации»);</w:t>
      </w:r>
    </w:p>
    <w:p w:rsidR="00576685" w:rsidRPr="0065041C" w:rsidRDefault="00576685" w:rsidP="00576685">
      <w:pPr>
        <w:pStyle w:val="af0"/>
        <w:ind w:left="0" w:firstLine="567"/>
        <w:jc w:val="both"/>
        <w:rPr>
          <w:rFonts w:ascii="Times New Roman" w:hAnsi="Times New Roman"/>
          <w:sz w:val="28"/>
          <w:szCs w:val="28"/>
        </w:rPr>
      </w:pPr>
      <w:r w:rsidRPr="0065041C">
        <w:rPr>
          <w:rFonts w:ascii="Times New Roman" w:hAnsi="Times New Roman"/>
          <w:sz w:val="28"/>
          <w:szCs w:val="28"/>
        </w:rPr>
        <w:t>Все указанные проекты федеральных законов проходят процедуры согласования (рассмотрения), в том числе на заседаниях рабочих групп Минтруда России по разработке законопроектов.</w:t>
      </w:r>
    </w:p>
    <w:p w:rsidR="00576685" w:rsidRPr="0065041C" w:rsidRDefault="00576685" w:rsidP="00576685">
      <w:pPr>
        <w:pStyle w:val="af0"/>
        <w:ind w:left="0" w:firstLine="567"/>
        <w:jc w:val="both"/>
        <w:rPr>
          <w:rFonts w:ascii="Times New Roman" w:hAnsi="Times New Roman"/>
          <w:sz w:val="28"/>
          <w:szCs w:val="28"/>
        </w:rPr>
      </w:pPr>
      <w:r w:rsidRPr="0065041C">
        <w:rPr>
          <w:rFonts w:ascii="Times New Roman" w:hAnsi="Times New Roman"/>
          <w:sz w:val="28"/>
          <w:szCs w:val="28"/>
        </w:rPr>
        <w:t>В целях дальнейшего совершенствования законодательства в части обеспечения прав работников на своевременную и в полном объеме выплату заработной платы с Минтрудом России прорабатываются следующие вопросы:</w:t>
      </w:r>
    </w:p>
    <w:p w:rsidR="00576685" w:rsidRPr="0065041C" w:rsidRDefault="00576685" w:rsidP="00576685">
      <w:pPr>
        <w:pStyle w:val="af0"/>
        <w:numPr>
          <w:ilvl w:val="0"/>
          <w:numId w:val="22"/>
        </w:numPr>
        <w:ind w:left="0" w:firstLine="567"/>
        <w:jc w:val="both"/>
        <w:rPr>
          <w:rFonts w:ascii="Times New Roman" w:hAnsi="Times New Roman"/>
          <w:sz w:val="28"/>
          <w:szCs w:val="28"/>
        </w:rPr>
      </w:pPr>
      <w:r w:rsidRPr="0065041C">
        <w:rPr>
          <w:rFonts w:ascii="Times New Roman" w:hAnsi="Times New Roman"/>
          <w:sz w:val="28"/>
          <w:szCs w:val="28"/>
        </w:rPr>
        <w:t>установление персонификации ответственности собственника организации за возникновение задолженности по заработной плате работникам;</w:t>
      </w:r>
    </w:p>
    <w:p w:rsidR="00576685" w:rsidRPr="0065041C" w:rsidRDefault="00576685" w:rsidP="00576685">
      <w:pPr>
        <w:pStyle w:val="af0"/>
        <w:numPr>
          <w:ilvl w:val="0"/>
          <w:numId w:val="22"/>
        </w:numPr>
        <w:ind w:left="0" w:firstLine="567"/>
        <w:jc w:val="both"/>
        <w:rPr>
          <w:rFonts w:ascii="Times New Roman" w:hAnsi="Times New Roman"/>
          <w:sz w:val="28"/>
          <w:szCs w:val="28"/>
        </w:rPr>
      </w:pPr>
      <w:r w:rsidRPr="0065041C">
        <w:rPr>
          <w:rFonts w:ascii="Times New Roman" w:hAnsi="Times New Roman"/>
          <w:sz w:val="28"/>
          <w:szCs w:val="28"/>
        </w:rPr>
        <w:t>предоставления органам исполнительной власти субъектов Российской Федерации право возмещения за счет средств резервного фонда субъекта Российской Федерации неполученной заработной платы работникам организаций в случае длительности процедуры банкротства, предусмотрев механизм возврата указанных средств за счет конкурсной массы организации - банкрота;</w:t>
      </w:r>
    </w:p>
    <w:p w:rsidR="00576685" w:rsidRPr="0065041C" w:rsidRDefault="00576685" w:rsidP="00576685">
      <w:pPr>
        <w:pStyle w:val="af0"/>
        <w:numPr>
          <w:ilvl w:val="0"/>
          <w:numId w:val="22"/>
        </w:numPr>
        <w:ind w:left="0" w:firstLine="567"/>
        <w:jc w:val="both"/>
        <w:rPr>
          <w:rFonts w:ascii="Times New Roman" w:hAnsi="Times New Roman"/>
          <w:sz w:val="28"/>
          <w:szCs w:val="28"/>
        </w:rPr>
      </w:pPr>
      <w:r w:rsidRPr="0065041C">
        <w:rPr>
          <w:rFonts w:ascii="Times New Roman" w:hAnsi="Times New Roman"/>
          <w:sz w:val="28"/>
          <w:szCs w:val="28"/>
        </w:rPr>
        <w:t>увеличения доли средств, направляемых на погашение задолженности по заработной плате, вырученных от реализации предмета залога при проведении конкурсного производства в случае банкротства организации;</w:t>
      </w:r>
    </w:p>
    <w:p w:rsidR="00576685" w:rsidRPr="0065041C" w:rsidRDefault="00576685" w:rsidP="00576685">
      <w:pPr>
        <w:pStyle w:val="af0"/>
        <w:numPr>
          <w:ilvl w:val="0"/>
          <w:numId w:val="22"/>
        </w:numPr>
        <w:ind w:left="0" w:firstLine="567"/>
        <w:jc w:val="both"/>
        <w:rPr>
          <w:rFonts w:ascii="Times New Roman" w:hAnsi="Times New Roman"/>
          <w:sz w:val="28"/>
          <w:szCs w:val="28"/>
        </w:rPr>
      </w:pPr>
      <w:r w:rsidRPr="0065041C">
        <w:rPr>
          <w:rFonts w:ascii="Times New Roman" w:hAnsi="Times New Roman"/>
          <w:sz w:val="28"/>
          <w:szCs w:val="28"/>
        </w:rPr>
        <w:t>установления преимущественного удовлетворения требований по перечислению (выдаче) денежных средств со счетов в банках для расчетов по оплате труда с лицами, работающими по трудовому договору (контракту) перед требованиями по перечислению задолженности по уплате налогов и сборов в бюджеты бюджетной системы Российской Федерации (внесение изменений в статью 855 Гражданского кодекса Российской Федерации);</w:t>
      </w:r>
    </w:p>
    <w:p w:rsidR="00576685" w:rsidRPr="0065041C" w:rsidRDefault="00576685" w:rsidP="00576685">
      <w:pPr>
        <w:pStyle w:val="af0"/>
        <w:numPr>
          <w:ilvl w:val="0"/>
          <w:numId w:val="22"/>
        </w:numPr>
        <w:ind w:left="0" w:firstLine="567"/>
        <w:jc w:val="both"/>
        <w:rPr>
          <w:rFonts w:ascii="Times New Roman" w:hAnsi="Times New Roman"/>
          <w:sz w:val="28"/>
          <w:szCs w:val="28"/>
        </w:rPr>
      </w:pPr>
      <w:r w:rsidRPr="0065041C">
        <w:rPr>
          <w:rFonts w:ascii="Times New Roman" w:hAnsi="Times New Roman"/>
          <w:sz w:val="28"/>
          <w:szCs w:val="28"/>
        </w:rPr>
        <w:t>придание предписанию государственного инспектора труда об устранении нарушений, связанных с оплатой труда работников, статуса исполнительного документа и предусмотрение возможности принудительного списания денежных средств со счетов организации – должника.</w:t>
      </w:r>
    </w:p>
    <w:p w:rsidR="00576685" w:rsidRPr="0065041C" w:rsidRDefault="00576685" w:rsidP="00576685">
      <w:pPr>
        <w:pStyle w:val="af0"/>
        <w:ind w:left="0" w:firstLine="567"/>
        <w:jc w:val="both"/>
        <w:rPr>
          <w:rFonts w:ascii="Times New Roman" w:hAnsi="Times New Roman"/>
          <w:sz w:val="28"/>
          <w:szCs w:val="28"/>
        </w:rPr>
      </w:pPr>
      <w:r w:rsidRPr="0065041C">
        <w:rPr>
          <w:rFonts w:ascii="Times New Roman" w:hAnsi="Times New Roman"/>
          <w:sz w:val="28"/>
          <w:szCs w:val="28"/>
        </w:rPr>
        <w:t xml:space="preserve">Кроме того, в части совершенствования законодательства, в части охраны труда прорабатываются следующие вопросы: </w:t>
      </w:r>
    </w:p>
    <w:p w:rsidR="00576685" w:rsidRPr="0065041C" w:rsidRDefault="00576685" w:rsidP="00576685">
      <w:pPr>
        <w:pStyle w:val="af0"/>
        <w:numPr>
          <w:ilvl w:val="0"/>
          <w:numId w:val="22"/>
        </w:numPr>
        <w:ind w:left="0" w:firstLine="567"/>
        <w:jc w:val="both"/>
        <w:rPr>
          <w:rFonts w:ascii="Times New Roman" w:hAnsi="Times New Roman"/>
          <w:sz w:val="28"/>
          <w:szCs w:val="28"/>
        </w:rPr>
      </w:pPr>
      <w:r w:rsidRPr="0065041C">
        <w:rPr>
          <w:rFonts w:ascii="Times New Roman" w:hAnsi="Times New Roman"/>
          <w:sz w:val="28"/>
          <w:szCs w:val="28"/>
        </w:rPr>
        <w:t>внесение изменений в статью 357 ТК РФ дополнения, предусматривающих предоставление государственному инспектору труда полномочия по приостановке во внесудебном порядке эксплуатации не соответствующего требованиям охраны труда оборудования, агрегатов, объектов, зданий или сооружений до устранения неисправности. Возложить ответственность на генерального заказчика и основного подрядчика за безопасное производство работ субподрядными организациями, что значительно снизит риск производственного травматизма при производстве строительных работ;</w:t>
      </w:r>
    </w:p>
    <w:p w:rsidR="00576685" w:rsidRPr="0065041C" w:rsidRDefault="00576685" w:rsidP="00576685">
      <w:pPr>
        <w:pStyle w:val="af0"/>
        <w:numPr>
          <w:ilvl w:val="0"/>
          <w:numId w:val="22"/>
        </w:numPr>
        <w:ind w:left="0" w:firstLine="567"/>
        <w:jc w:val="both"/>
        <w:rPr>
          <w:rFonts w:ascii="Times New Roman" w:hAnsi="Times New Roman"/>
          <w:sz w:val="28"/>
          <w:szCs w:val="28"/>
        </w:rPr>
      </w:pPr>
      <w:r w:rsidRPr="0065041C">
        <w:rPr>
          <w:rFonts w:ascii="Times New Roman" w:hAnsi="Times New Roman"/>
          <w:sz w:val="28"/>
          <w:szCs w:val="28"/>
        </w:rPr>
        <w:t>определения перечня работ с повышенной опасностью, для выполнения которых запрещено привлекать физических лиц, не являющихся работниками, на основании договоров гражданско-правового характера. Установить, что работы с повышенной опасностью перечисленные в специальном перечне могут выполняться только штатными работниками, работающие по трудовым договорам, на которых распространяются требования трудового законодательства и иных актов, содержащих нормы трудового права;</w:t>
      </w:r>
    </w:p>
    <w:p w:rsidR="00576685" w:rsidRPr="0065041C" w:rsidRDefault="00576685" w:rsidP="00576685">
      <w:pPr>
        <w:pStyle w:val="af0"/>
        <w:numPr>
          <w:ilvl w:val="0"/>
          <w:numId w:val="22"/>
        </w:numPr>
        <w:ind w:left="0" w:firstLine="567"/>
        <w:jc w:val="both"/>
        <w:rPr>
          <w:rFonts w:ascii="Times New Roman" w:hAnsi="Times New Roman"/>
          <w:sz w:val="28"/>
          <w:szCs w:val="28"/>
        </w:rPr>
      </w:pPr>
      <w:r w:rsidRPr="0065041C">
        <w:rPr>
          <w:rFonts w:ascii="Times New Roman" w:hAnsi="Times New Roman"/>
          <w:sz w:val="28"/>
          <w:szCs w:val="28"/>
        </w:rPr>
        <w:t>в перечень работ с повышенной опасностью, для выполнения которых запрещено привлекать физических лиц, не являющихся работниками, на основании договоров гражданско-правового характера, необходимо внести следующие работы:</w:t>
      </w:r>
    </w:p>
    <w:p w:rsidR="00576685" w:rsidRPr="0065041C" w:rsidRDefault="00576685" w:rsidP="00576685">
      <w:pPr>
        <w:pStyle w:val="af0"/>
        <w:numPr>
          <w:ilvl w:val="0"/>
          <w:numId w:val="35"/>
        </w:numPr>
        <w:ind w:left="0" w:firstLine="567"/>
        <w:jc w:val="both"/>
        <w:rPr>
          <w:rFonts w:ascii="Times New Roman" w:hAnsi="Times New Roman"/>
          <w:sz w:val="28"/>
          <w:szCs w:val="28"/>
        </w:rPr>
      </w:pPr>
      <w:r w:rsidRPr="0065041C">
        <w:rPr>
          <w:rFonts w:ascii="Times New Roman" w:hAnsi="Times New Roman"/>
          <w:sz w:val="28"/>
          <w:szCs w:val="28"/>
        </w:rPr>
        <w:t>работы на высоте (выполняемые без применения средств подмащивания, выполняемые на высоте 5 м и более, а также выполняемым на расстоянии менее 2 м от не огражденных перепадов по высоте более 5 м);</w:t>
      </w:r>
    </w:p>
    <w:p w:rsidR="00576685" w:rsidRPr="0065041C" w:rsidRDefault="00576685" w:rsidP="00576685">
      <w:pPr>
        <w:pStyle w:val="af0"/>
        <w:numPr>
          <w:ilvl w:val="0"/>
          <w:numId w:val="35"/>
        </w:numPr>
        <w:ind w:left="0" w:firstLine="567"/>
        <w:jc w:val="both"/>
        <w:rPr>
          <w:rFonts w:ascii="Times New Roman" w:hAnsi="Times New Roman"/>
          <w:sz w:val="28"/>
          <w:szCs w:val="28"/>
        </w:rPr>
      </w:pPr>
      <w:r w:rsidRPr="0065041C">
        <w:rPr>
          <w:rFonts w:ascii="Times New Roman" w:hAnsi="Times New Roman"/>
          <w:sz w:val="28"/>
          <w:szCs w:val="28"/>
        </w:rPr>
        <w:t>работы, выполняемые в водопроводных, канализационных и газовых колодцах;</w:t>
      </w:r>
    </w:p>
    <w:p w:rsidR="00576685" w:rsidRPr="0065041C" w:rsidRDefault="00576685" w:rsidP="00576685">
      <w:pPr>
        <w:pStyle w:val="af0"/>
        <w:numPr>
          <w:ilvl w:val="0"/>
          <w:numId w:val="35"/>
        </w:numPr>
        <w:ind w:left="0" w:firstLine="567"/>
        <w:jc w:val="both"/>
        <w:rPr>
          <w:rFonts w:ascii="Times New Roman" w:hAnsi="Times New Roman"/>
          <w:sz w:val="28"/>
          <w:szCs w:val="28"/>
        </w:rPr>
      </w:pPr>
      <w:r w:rsidRPr="0065041C">
        <w:rPr>
          <w:rFonts w:ascii="Times New Roman" w:hAnsi="Times New Roman"/>
          <w:sz w:val="28"/>
          <w:szCs w:val="28"/>
        </w:rPr>
        <w:t>работы, выполняемые в замкнутых пространствах (резервуарах, трубопроводах и т.п.);</w:t>
      </w:r>
    </w:p>
    <w:p w:rsidR="00576685" w:rsidRPr="0065041C" w:rsidRDefault="00576685" w:rsidP="00576685">
      <w:pPr>
        <w:pStyle w:val="af0"/>
        <w:numPr>
          <w:ilvl w:val="0"/>
          <w:numId w:val="35"/>
        </w:numPr>
        <w:ind w:left="0" w:firstLine="567"/>
        <w:jc w:val="both"/>
        <w:rPr>
          <w:rFonts w:ascii="Times New Roman" w:hAnsi="Times New Roman"/>
          <w:sz w:val="28"/>
          <w:szCs w:val="28"/>
        </w:rPr>
      </w:pPr>
      <w:r w:rsidRPr="0065041C">
        <w:rPr>
          <w:rFonts w:ascii="Times New Roman" w:hAnsi="Times New Roman"/>
          <w:sz w:val="28"/>
          <w:szCs w:val="28"/>
        </w:rPr>
        <w:t>все виды подземных работ;</w:t>
      </w:r>
    </w:p>
    <w:p w:rsidR="00576685" w:rsidRPr="0065041C" w:rsidRDefault="00576685" w:rsidP="00576685">
      <w:pPr>
        <w:pStyle w:val="af0"/>
        <w:numPr>
          <w:ilvl w:val="0"/>
          <w:numId w:val="35"/>
        </w:numPr>
        <w:ind w:left="0" w:firstLine="567"/>
        <w:jc w:val="both"/>
        <w:rPr>
          <w:rFonts w:ascii="Times New Roman" w:hAnsi="Times New Roman"/>
          <w:sz w:val="28"/>
          <w:szCs w:val="28"/>
        </w:rPr>
      </w:pPr>
      <w:r w:rsidRPr="0065041C">
        <w:rPr>
          <w:rFonts w:ascii="Times New Roman" w:hAnsi="Times New Roman"/>
          <w:sz w:val="28"/>
          <w:szCs w:val="28"/>
        </w:rPr>
        <w:t>строительно-монтажные работы;</w:t>
      </w:r>
    </w:p>
    <w:p w:rsidR="00576685" w:rsidRPr="0065041C" w:rsidRDefault="00576685" w:rsidP="00576685">
      <w:pPr>
        <w:pStyle w:val="af0"/>
        <w:numPr>
          <w:ilvl w:val="0"/>
          <w:numId w:val="35"/>
        </w:numPr>
        <w:ind w:left="0" w:firstLine="567"/>
        <w:jc w:val="both"/>
        <w:rPr>
          <w:rFonts w:ascii="Times New Roman" w:hAnsi="Times New Roman"/>
          <w:sz w:val="28"/>
          <w:szCs w:val="28"/>
        </w:rPr>
      </w:pPr>
      <w:r w:rsidRPr="0065041C">
        <w:rPr>
          <w:rFonts w:ascii="Times New Roman" w:hAnsi="Times New Roman"/>
          <w:sz w:val="28"/>
          <w:szCs w:val="28"/>
        </w:rPr>
        <w:t>перевозка грузов и пассажиров;</w:t>
      </w:r>
    </w:p>
    <w:p w:rsidR="00576685" w:rsidRPr="0065041C" w:rsidRDefault="00576685" w:rsidP="00576685">
      <w:pPr>
        <w:pStyle w:val="af0"/>
        <w:numPr>
          <w:ilvl w:val="0"/>
          <w:numId w:val="35"/>
        </w:numPr>
        <w:ind w:left="0" w:firstLine="567"/>
        <w:jc w:val="both"/>
        <w:rPr>
          <w:rFonts w:ascii="Times New Roman" w:hAnsi="Times New Roman"/>
          <w:sz w:val="28"/>
          <w:szCs w:val="28"/>
        </w:rPr>
      </w:pPr>
      <w:r w:rsidRPr="0065041C">
        <w:rPr>
          <w:rFonts w:ascii="Times New Roman" w:hAnsi="Times New Roman"/>
          <w:sz w:val="28"/>
          <w:szCs w:val="28"/>
        </w:rPr>
        <w:t>подводные работы;</w:t>
      </w:r>
    </w:p>
    <w:p w:rsidR="00576685" w:rsidRPr="0065041C" w:rsidRDefault="00576685" w:rsidP="00576685">
      <w:pPr>
        <w:pStyle w:val="af0"/>
        <w:numPr>
          <w:ilvl w:val="0"/>
          <w:numId w:val="35"/>
        </w:numPr>
        <w:ind w:left="0" w:firstLine="567"/>
        <w:jc w:val="both"/>
        <w:rPr>
          <w:rFonts w:ascii="Times New Roman" w:hAnsi="Times New Roman"/>
          <w:sz w:val="28"/>
          <w:szCs w:val="28"/>
        </w:rPr>
      </w:pPr>
      <w:r w:rsidRPr="0065041C">
        <w:rPr>
          <w:rFonts w:ascii="Times New Roman" w:hAnsi="Times New Roman"/>
          <w:sz w:val="28"/>
          <w:szCs w:val="28"/>
        </w:rPr>
        <w:t>работы по эксплуатации сложного производственного оборудования, требующего специального обучения.</w:t>
      </w:r>
    </w:p>
    <w:p w:rsidR="00576685" w:rsidRPr="0065041C" w:rsidRDefault="00576685" w:rsidP="00576685">
      <w:pPr>
        <w:pStyle w:val="af0"/>
        <w:numPr>
          <w:ilvl w:val="0"/>
          <w:numId w:val="36"/>
        </w:numPr>
        <w:ind w:left="0" w:firstLine="567"/>
        <w:jc w:val="both"/>
        <w:rPr>
          <w:rFonts w:ascii="Times New Roman" w:hAnsi="Times New Roman"/>
          <w:sz w:val="28"/>
          <w:szCs w:val="28"/>
        </w:rPr>
      </w:pPr>
      <w:r w:rsidRPr="0065041C">
        <w:rPr>
          <w:rFonts w:ascii="Times New Roman" w:hAnsi="Times New Roman"/>
          <w:sz w:val="28"/>
          <w:szCs w:val="28"/>
        </w:rPr>
        <w:t>установление, что при несчастном случае на производстве независимо от степени тяжести повреждений здоровья пострадавшего государственная инспекция труда может проводить комплексную внеплановую проверку деятельности всего предприятия, индивидуального предпринимателя без согласования данной проверки с прокуратурой;</w:t>
      </w:r>
    </w:p>
    <w:p w:rsidR="00576685" w:rsidRPr="0065041C" w:rsidRDefault="00576685" w:rsidP="00576685">
      <w:pPr>
        <w:pStyle w:val="af0"/>
        <w:numPr>
          <w:ilvl w:val="0"/>
          <w:numId w:val="22"/>
        </w:numPr>
        <w:ind w:left="0" w:firstLine="567"/>
        <w:jc w:val="both"/>
        <w:rPr>
          <w:rFonts w:ascii="Times New Roman" w:hAnsi="Times New Roman"/>
          <w:sz w:val="28"/>
          <w:szCs w:val="28"/>
        </w:rPr>
      </w:pPr>
      <w:r w:rsidRPr="0065041C">
        <w:rPr>
          <w:rFonts w:ascii="Times New Roman" w:hAnsi="Times New Roman"/>
          <w:sz w:val="28"/>
          <w:szCs w:val="28"/>
        </w:rPr>
        <w:t>разрешение включать в ежегодный план проведения плановых проверок юридических лиц и индивидуальных предпринимателей хозяйствующие субъекты, в том числе относящиеся к малому предпринимательству, независимо от срока, истекшего со дня их государственной регистрации и окончания проведения последней плановой проверки, при условии, что в предшествующем году в данном хозяйствующем субъекте произошел несчастный случай на производстве со смертельным исходом;</w:t>
      </w:r>
    </w:p>
    <w:p w:rsidR="00576685" w:rsidRPr="0065041C" w:rsidRDefault="00576685" w:rsidP="00576685">
      <w:pPr>
        <w:pStyle w:val="af0"/>
        <w:numPr>
          <w:ilvl w:val="0"/>
          <w:numId w:val="22"/>
        </w:numPr>
        <w:ind w:left="0" w:firstLine="567"/>
        <w:jc w:val="both"/>
        <w:rPr>
          <w:rFonts w:ascii="Times New Roman" w:hAnsi="Times New Roman"/>
          <w:sz w:val="28"/>
          <w:szCs w:val="28"/>
        </w:rPr>
      </w:pPr>
      <w:r w:rsidRPr="0065041C">
        <w:rPr>
          <w:rFonts w:ascii="Times New Roman" w:hAnsi="Times New Roman"/>
          <w:sz w:val="28"/>
          <w:szCs w:val="28"/>
        </w:rPr>
        <w:t>установление обязанности органов судебно-медицинской экспертизы по письменному запросу государственного инспектора труда безвозмездно направлять информацию о причинах смерти работника, получившего травму на производстве, и возможному наличию причинно-следственной связи между естественной смертью работника и воздействием на него вредных и (или) опасных производственных факторов.</w:t>
      </w:r>
    </w:p>
    <w:p w:rsidR="00664505" w:rsidRPr="0065041C" w:rsidRDefault="00664505" w:rsidP="00576685">
      <w:pPr>
        <w:pStyle w:val="af0"/>
        <w:spacing w:after="0"/>
        <w:ind w:left="0" w:firstLine="567"/>
        <w:jc w:val="both"/>
        <w:rPr>
          <w:rFonts w:ascii="Times New Roman" w:hAnsi="Times New Roman"/>
          <w:sz w:val="28"/>
          <w:szCs w:val="28"/>
        </w:rPr>
      </w:pPr>
    </w:p>
    <w:p w:rsidR="00AB2858" w:rsidRPr="0065041C" w:rsidRDefault="00AB2858" w:rsidP="00576685">
      <w:pPr>
        <w:pStyle w:val="af0"/>
        <w:spacing w:after="0"/>
        <w:ind w:left="0" w:firstLine="567"/>
        <w:jc w:val="center"/>
        <w:rPr>
          <w:rFonts w:ascii="Times New Roman" w:hAnsi="Times New Roman"/>
          <w:b/>
          <w:i/>
          <w:sz w:val="28"/>
          <w:szCs w:val="28"/>
        </w:rPr>
      </w:pPr>
      <w:r w:rsidRPr="0065041C">
        <w:rPr>
          <w:rFonts w:ascii="Times New Roman" w:hAnsi="Times New Roman"/>
          <w:b/>
          <w:i/>
          <w:sz w:val="28"/>
          <w:szCs w:val="28"/>
        </w:rPr>
        <w:t>Судебная практика</w:t>
      </w:r>
    </w:p>
    <w:p w:rsidR="00CA5C6D" w:rsidRPr="0065041C" w:rsidRDefault="006A5A27" w:rsidP="00576685">
      <w:pPr>
        <w:spacing w:line="276" w:lineRule="auto"/>
        <w:ind w:firstLine="567"/>
        <w:jc w:val="both"/>
        <w:rPr>
          <w:sz w:val="28"/>
          <w:szCs w:val="28"/>
        </w:rPr>
      </w:pPr>
      <w:r w:rsidRPr="0065041C">
        <w:rPr>
          <w:sz w:val="28"/>
          <w:szCs w:val="28"/>
        </w:rPr>
        <w:t xml:space="preserve">Проводя анализ судебной практики за </w:t>
      </w:r>
      <w:r w:rsidR="006623EE" w:rsidRPr="0065041C">
        <w:rPr>
          <w:sz w:val="28"/>
          <w:szCs w:val="28"/>
        </w:rPr>
        <w:t>2016-</w:t>
      </w:r>
      <w:r w:rsidRPr="0065041C">
        <w:rPr>
          <w:sz w:val="28"/>
          <w:szCs w:val="28"/>
        </w:rPr>
        <w:t>201</w:t>
      </w:r>
      <w:r w:rsidR="006623EE" w:rsidRPr="0065041C">
        <w:rPr>
          <w:sz w:val="28"/>
          <w:szCs w:val="28"/>
        </w:rPr>
        <w:t>7</w:t>
      </w:r>
      <w:r w:rsidRPr="0065041C">
        <w:rPr>
          <w:sz w:val="28"/>
          <w:szCs w:val="28"/>
        </w:rPr>
        <w:t xml:space="preserve"> г</w:t>
      </w:r>
      <w:r w:rsidR="006623EE" w:rsidRPr="0065041C">
        <w:rPr>
          <w:sz w:val="28"/>
          <w:szCs w:val="28"/>
        </w:rPr>
        <w:t>г.</w:t>
      </w:r>
      <w:r w:rsidRPr="0065041C">
        <w:rPr>
          <w:sz w:val="28"/>
          <w:szCs w:val="28"/>
        </w:rPr>
        <w:t xml:space="preserve"> можно сделать вывод об увеличении количества </w:t>
      </w:r>
      <w:r w:rsidR="00CA5C6D" w:rsidRPr="0065041C">
        <w:rPr>
          <w:sz w:val="28"/>
          <w:szCs w:val="28"/>
        </w:rPr>
        <w:t xml:space="preserve">обжалований </w:t>
      </w:r>
      <w:r w:rsidRPr="0065041C">
        <w:rPr>
          <w:sz w:val="28"/>
          <w:szCs w:val="28"/>
        </w:rPr>
        <w:t>ак</w:t>
      </w:r>
      <w:r w:rsidR="00CA5C6D" w:rsidRPr="0065041C">
        <w:rPr>
          <w:sz w:val="28"/>
          <w:szCs w:val="28"/>
        </w:rPr>
        <w:t>тов инспекторского реагирования.</w:t>
      </w:r>
    </w:p>
    <w:p w:rsidR="00455DC5" w:rsidRPr="0065041C" w:rsidRDefault="00455DC5" w:rsidP="00CA5C6D">
      <w:pPr>
        <w:spacing w:line="276" w:lineRule="auto"/>
        <w:ind w:firstLine="567"/>
        <w:jc w:val="both"/>
        <w:rPr>
          <w:sz w:val="28"/>
          <w:szCs w:val="28"/>
        </w:rPr>
      </w:pPr>
      <w:r w:rsidRPr="0065041C">
        <w:rPr>
          <w:sz w:val="28"/>
          <w:szCs w:val="28"/>
        </w:rPr>
        <w:t>П</w:t>
      </w:r>
      <w:r w:rsidR="00CA5C6D" w:rsidRPr="0065041C">
        <w:rPr>
          <w:sz w:val="28"/>
          <w:szCs w:val="28"/>
        </w:rPr>
        <w:t>ричин</w:t>
      </w:r>
      <w:r w:rsidRPr="0065041C">
        <w:rPr>
          <w:sz w:val="28"/>
          <w:szCs w:val="28"/>
        </w:rPr>
        <w:t>ами</w:t>
      </w:r>
      <w:r w:rsidR="00CA5C6D" w:rsidRPr="0065041C">
        <w:rPr>
          <w:sz w:val="28"/>
          <w:szCs w:val="28"/>
        </w:rPr>
        <w:t xml:space="preserve"> увеличения количества обжалуемых актов инспекторского реагирования явля</w:t>
      </w:r>
      <w:r w:rsidRPr="0065041C">
        <w:rPr>
          <w:sz w:val="28"/>
          <w:szCs w:val="28"/>
        </w:rPr>
        <w:t>ю</w:t>
      </w:r>
      <w:r w:rsidR="00CA5C6D" w:rsidRPr="0065041C">
        <w:rPr>
          <w:sz w:val="28"/>
          <w:szCs w:val="28"/>
        </w:rPr>
        <w:t>тся</w:t>
      </w:r>
      <w:r w:rsidRPr="0065041C">
        <w:rPr>
          <w:sz w:val="28"/>
          <w:szCs w:val="28"/>
        </w:rPr>
        <w:t>:</w:t>
      </w:r>
    </w:p>
    <w:p w:rsidR="00CA5C6D" w:rsidRPr="0065041C" w:rsidRDefault="002F4513" w:rsidP="00CA5C6D">
      <w:pPr>
        <w:spacing w:line="276" w:lineRule="auto"/>
        <w:ind w:firstLine="567"/>
        <w:jc w:val="both"/>
        <w:rPr>
          <w:sz w:val="28"/>
          <w:szCs w:val="28"/>
        </w:rPr>
      </w:pPr>
      <w:r>
        <w:rPr>
          <w:sz w:val="28"/>
          <w:szCs w:val="28"/>
        </w:rPr>
        <w:t xml:space="preserve">отнесение </w:t>
      </w:r>
      <w:r w:rsidR="00CA5C6D" w:rsidRPr="0065041C">
        <w:rPr>
          <w:sz w:val="28"/>
          <w:szCs w:val="28"/>
        </w:rPr>
        <w:t>судами значительного объема вопросов к</w:t>
      </w:r>
      <w:r w:rsidR="00455DC5" w:rsidRPr="0065041C">
        <w:rPr>
          <w:sz w:val="28"/>
          <w:szCs w:val="28"/>
        </w:rPr>
        <w:t xml:space="preserve"> индивидуальным трудовым спорам;</w:t>
      </w:r>
    </w:p>
    <w:p w:rsidR="00455DC5" w:rsidRPr="0065041C" w:rsidRDefault="002F4513" w:rsidP="00CA5C6D">
      <w:pPr>
        <w:spacing w:line="276" w:lineRule="auto"/>
        <w:ind w:firstLine="567"/>
        <w:jc w:val="both"/>
        <w:rPr>
          <w:sz w:val="28"/>
          <w:szCs w:val="28"/>
        </w:rPr>
      </w:pPr>
      <w:r>
        <w:rPr>
          <w:sz w:val="28"/>
          <w:szCs w:val="28"/>
        </w:rPr>
        <w:t xml:space="preserve">ужесточение </w:t>
      </w:r>
      <w:r w:rsidR="00455DC5" w:rsidRPr="0065041C">
        <w:rPr>
          <w:sz w:val="28"/>
          <w:szCs w:val="28"/>
        </w:rPr>
        <w:t>административного наказания за нарушения требований трудового законодательства и иных нормативных правовых актов, содержащих нормы трудового права;</w:t>
      </w:r>
    </w:p>
    <w:p w:rsidR="00455DC5" w:rsidRPr="0065041C" w:rsidRDefault="00455DC5" w:rsidP="00CA5C6D">
      <w:pPr>
        <w:spacing w:line="276" w:lineRule="auto"/>
        <w:ind w:firstLine="567"/>
        <w:jc w:val="both"/>
        <w:rPr>
          <w:sz w:val="28"/>
          <w:szCs w:val="28"/>
        </w:rPr>
      </w:pPr>
      <w:r w:rsidRPr="0065041C">
        <w:rPr>
          <w:sz w:val="28"/>
          <w:szCs w:val="28"/>
        </w:rPr>
        <w:t>повышение уровня правовой грамотности и правосознания граждан.</w:t>
      </w:r>
    </w:p>
    <w:p w:rsidR="00CA5C6D" w:rsidRPr="0065041C" w:rsidRDefault="00CA5C6D" w:rsidP="00576685">
      <w:pPr>
        <w:spacing w:line="276" w:lineRule="auto"/>
        <w:ind w:firstLine="567"/>
        <w:jc w:val="both"/>
        <w:rPr>
          <w:sz w:val="28"/>
          <w:szCs w:val="28"/>
        </w:rPr>
      </w:pPr>
    </w:p>
    <w:p w:rsidR="00CA5C6D" w:rsidRPr="0065041C" w:rsidRDefault="00CA5C6D" w:rsidP="00455DC5">
      <w:pPr>
        <w:spacing w:line="276" w:lineRule="auto"/>
        <w:ind w:firstLine="567"/>
        <w:rPr>
          <w:sz w:val="28"/>
          <w:szCs w:val="28"/>
        </w:rPr>
      </w:pPr>
    </w:p>
    <w:sectPr w:rsidR="00CA5C6D" w:rsidRPr="0065041C" w:rsidSect="005D2B2F">
      <w:pgSz w:w="11906" w:h="16838"/>
      <w:pgMar w:top="1134" w:right="850" w:bottom="851"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6365" w:rsidRDefault="00416365" w:rsidP="00BD7A29">
      <w:r>
        <w:separator/>
      </w:r>
    </w:p>
  </w:endnote>
  <w:endnote w:type="continuationSeparator" w:id="0">
    <w:p w:rsidR="00416365" w:rsidRDefault="00416365" w:rsidP="00BD7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6365" w:rsidRDefault="00416365" w:rsidP="00BD7A29">
      <w:r>
        <w:separator/>
      </w:r>
    </w:p>
  </w:footnote>
  <w:footnote w:type="continuationSeparator" w:id="0">
    <w:p w:rsidR="00416365" w:rsidRDefault="00416365" w:rsidP="00BD7A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37604"/>
    <w:multiLevelType w:val="hybridMultilevel"/>
    <w:tmpl w:val="110AEB3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8FA7DDE"/>
    <w:multiLevelType w:val="hybridMultilevel"/>
    <w:tmpl w:val="5DE45B3A"/>
    <w:lvl w:ilvl="0" w:tplc="5382108A">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B112D33"/>
    <w:multiLevelType w:val="hybridMultilevel"/>
    <w:tmpl w:val="84680038"/>
    <w:lvl w:ilvl="0" w:tplc="BD16658E">
      <w:start w:val="1"/>
      <w:numFmt w:val="bullet"/>
      <w:lvlText w:val=""/>
      <w:lvlJc w:val="left"/>
      <w:pPr>
        <w:ind w:left="1353" w:hanging="360"/>
      </w:pPr>
      <w:rPr>
        <w:rFonts w:ascii="Wingdings" w:hAnsi="Wingdings" w:hint="default"/>
        <w:sz w:val="20"/>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
    <w:nsid w:val="0E086B85"/>
    <w:multiLevelType w:val="hybridMultilevel"/>
    <w:tmpl w:val="BF3AB5B6"/>
    <w:lvl w:ilvl="0" w:tplc="AC362CB8">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71273A"/>
    <w:multiLevelType w:val="hybridMultilevel"/>
    <w:tmpl w:val="F7B2FF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2044C60"/>
    <w:multiLevelType w:val="hybridMultilevel"/>
    <w:tmpl w:val="3CF86702"/>
    <w:lvl w:ilvl="0" w:tplc="4E1AA3BE">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3850D4D"/>
    <w:multiLevelType w:val="hybridMultilevel"/>
    <w:tmpl w:val="30B278DA"/>
    <w:lvl w:ilvl="0" w:tplc="0419000B">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7">
    <w:nsid w:val="14152E2F"/>
    <w:multiLevelType w:val="hybridMultilevel"/>
    <w:tmpl w:val="D7EC3AD8"/>
    <w:lvl w:ilvl="0" w:tplc="0419000D">
      <w:start w:val="1"/>
      <w:numFmt w:val="bullet"/>
      <w:lvlText w:val=""/>
      <w:lvlJc w:val="left"/>
      <w:pPr>
        <w:ind w:left="2137" w:hanging="360"/>
      </w:pPr>
      <w:rPr>
        <w:rFonts w:ascii="Wingdings" w:hAnsi="Wingdings" w:hint="default"/>
      </w:rPr>
    </w:lvl>
    <w:lvl w:ilvl="1" w:tplc="04190003" w:tentative="1">
      <w:start w:val="1"/>
      <w:numFmt w:val="bullet"/>
      <w:lvlText w:val="o"/>
      <w:lvlJc w:val="left"/>
      <w:pPr>
        <w:ind w:left="2857" w:hanging="360"/>
      </w:pPr>
      <w:rPr>
        <w:rFonts w:ascii="Courier New" w:hAnsi="Courier New" w:hint="default"/>
      </w:rPr>
    </w:lvl>
    <w:lvl w:ilvl="2" w:tplc="04190005" w:tentative="1">
      <w:start w:val="1"/>
      <w:numFmt w:val="bullet"/>
      <w:lvlText w:val=""/>
      <w:lvlJc w:val="left"/>
      <w:pPr>
        <w:ind w:left="3577" w:hanging="360"/>
      </w:pPr>
      <w:rPr>
        <w:rFonts w:ascii="Wingdings" w:hAnsi="Wingdings" w:hint="default"/>
      </w:rPr>
    </w:lvl>
    <w:lvl w:ilvl="3" w:tplc="04190001" w:tentative="1">
      <w:start w:val="1"/>
      <w:numFmt w:val="bullet"/>
      <w:lvlText w:val=""/>
      <w:lvlJc w:val="left"/>
      <w:pPr>
        <w:ind w:left="4297" w:hanging="360"/>
      </w:pPr>
      <w:rPr>
        <w:rFonts w:ascii="Symbol" w:hAnsi="Symbol" w:hint="default"/>
      </w:rPr>
    </w:lvl>
    <w:lvl w:ilvl="4" w:tplc="04190003" w:tentative="1">
      <w:start w:val="1"/>
      <w:numFmt w:val="bullet"/>
      <w:lvlText w:val="o"/>
      <w:lvlJc w:val="left"/>
      <w:pPr>
        <w:ind w:left="5017" w:hanging="360"/>
      </w:pPr>
      <w:rPr>
        <w:rFonts w:ascii="Courier New" w:hAnsi="Courier New" w:hint="default"/>
      </w:rPr>
    </w:lvl>
    <w:lvl w:ilvl="5" w:tplc="04190005" w:tentative="1">
      <w:start w:val="1"/>
      <w:numFmt w:val="bullet"/>
      <w:lvlText w:val=""/>
      <w:lvlJc w:val="left"/>
      <w:pPr>
        <w:ind w:left="5737" w:hanging="360"/>
      </w:pPr>
      <w:rPr>
        <w:rFonts w:ascii="Wingdings" w:hAnsi="Wingdings" w:hint="default"/>
      </w:rPr>
    </w:lvl>
    <w:lvl w:ilvl="6" w:tplc="04190001" w:tentative="1">
      <w:start w:val="1"/>
      <w:numFmt w:val="bullet"/>
      <w:lvlText w:val=""/>
      <w:lvlJc w:val="left"/>
      <w:pPr>
        <w:ind w:left="6457" w:hanging="360"/>
      </w:pPr>
      <w:rPr>
        <w:rFonts w:ascii="Symbol" w:hAnsi="Symbol" w:hint="default"/>
      </w:rPr>
    </w:lvl>
    <w:lvl w:ilvl="7" w:tplc="04190003" w:tentative="1">
      <w:start w:val="1"/>
      <w:numFmt w:val="bullet"/>
      <w:lvlText w:val="o"/>
      <w:lvlJc w:val="left"/>
      <w:pPr>
        <w:ind w:left="7177" w:hanging="360"/>
      </w:pPr>
      <w:rPr>
        <w:rFonts w:ascii="Courier New" w:hAnsi="Courier New" w:hint="default"/>
      </w:rPr>
    </w:lvl>
    <w:lvl w:ilvl="8" w:tplc="04190005" w:tentative="1">
      <w:start w:val="1"/>
      <w:numFmt w:val="bullet"/>
      <w:lvlText w:val=""/>
      <w:lvlJc w:val="left"/>
      <w:pPr>
        <w:ind w:left="7897" w:hanging="360"/>
      </w:pPr>
      <w:rPr>
        <w:rFonts w:ascii="Wingdings" w:hAnsi="Wingdings" w:hint="default"/>
      </w:rPr>
    </w:lvl>
  </w:abstractNum>
  <w:abstractNum w:abstractNumId="8">
    <w:nsid w:val="15533CD0"/>
    <w:multiLevelType w:val="hybridMultilevel"/>
    <w:tmpl w:val="7BAE30C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BEC63C9"/>
    <w:multiLevelType w:val="hybridMultilevel"/>
    <w:tmpl w:val="E00A7A9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15438A7"/>
    <w:multiLevelType w:val="hybridMultilevel"/>
    <w:tmpl w:val="EA4607D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C422937"/>
    <w:multiLevelType w:val="hybridMultilevel"/>
    <w:tmpl w:val="5E7E8584"/>
    <w:lvl w:ilvl="0" w:tplc="98E03EC6">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C452193"/>
    <w:multiLevelType w:val="hybridMultilevel"/>
    <w:tmpl w:val="41F4BB2E"/>
    <w:lvl w:ilvl="0" w:tplc="494EAC40">
      <w:start w:val="1"/>
      <w:numFmt w:val="bullet"/>
      <w:lvlText w:val=""/>
      <w:lvlJc w:val="left"/>
      <w:pPr>
        <w:ind w:left="1429" w:hanging="360"/>
      </w:pPr>
      <w:rPr>
        <w:rFonts w:ascii="Symbol" w:hAnsi="Symbol" w:hint="default"/>
        <w:sz w:val="20"/>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CA60DAC"/>
    <w:multiLevelType w:val="hybridMultilevel"/>
    <w:tmpl w:val="2D7C685C"/>
    <w:lvl w:ilvl="0" w:tplc="0419000D">
      <w:start w:val="1"/>
      <w:numFmt w:val="bullet"/>
      <w:lvlText w:val=""/>
      <w:lvlJc w:val="left"/>
      <w:pPr>
        <w:ind w:left="2149" w:hanging="360"/>
      </w:pPr>
      <w:rPr>
        <w:rFonts w:ascii="Wingdings" w:hAnsi="Wingdings" w:hint="default"/>
      </w:rPr>
    </w:lvl>
    <w:lvl w:ilvl="1" w:tplc="04190003" w:tentative="1">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4">
    <w:nsid w:val="347C2B20"/>
    <w:multiLevelType w:val="hybridMultilevel"/>
    <w:tmpl w:val="959E7AA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8666EA8"/>
    <w:multiLevelType w:val="hybridMultilevel"/>
    <w:tmpl w:val="C512C4A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9C73FE6"/>
    <w:multiLevelType w:val="hybridMultilevel"/>
    <w:tmpl w:val="A718F59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AE65073"/>
    <w:multiLevelType w:val="hybridMultilevel"/>
    <w:tmpl w:val="2B606E14"/>
    <w:lvl w:ilvl="0" w:tplc="81F04F2A">
      <w:start w:val="1"/>
      <w:numFmt w:val="bullet"/>
      <w:lvlText w:val=""/>
      <w:lvlJc w:val="left"/>
      <w:pPr>
        <w:ind w:left="1429" w:hanging="360"/>
      </w:pPr>
      <w:rPr>
        <w:rFonts w:ascii="Wingdings" w:hAnsi="Wingdings"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0152E88"/>
    <w:multiLevelType w:val="hybridMultilevel"/>
    <w:tmpl w:val="B1B4C6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74D0DEA"/>
    <w:multiLevelType w:val="hybridMultilevel"/>
    <w:tmpl w:val="0E227FCC"/>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50E80F11"/>
    <w:multiLevelType w:val="hybridMultilevel"/>
    <w:tmpl w:val="C1B48BDC"/>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nsid w:val="54E92726"/>
    <w:multiLevelType w:val="hybridMultilevel"/>
    <w:tmpl w:val="468E0562"/>
    <w:lvl w:ilvl="0" w:tplc="CABAE04A">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7BC1FEE"/>
    <w:multiLevelType w:val="hybridMultilevel"/>
    <w:tmpl w:val="5568CA4A"/>
    <w:lvl w:ilvl="0" w:tplc="0D640FD4">
      <w:start w:val="1"/>
      <w:numFmt w:val="bullet"/>
      <w:lvlText w:val=""/>
      <w:lvlJc w:val="left"/>
      <w:pPr>
        <w:ind w:left="1429" w:hanging="408"/>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7D42F6D"/>
    <w:multiLevelType w:val="hybridMultilevel"/>
    <w:tmpl w:val="A5A42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7D70D2B"/>
    <w:multiLevelType w:val="hybridMultilevel"/>
    <w:tmpl w:val="C90411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85201B8"/>
    <w:multiLevelType w:val="hybridMultilevel"/>
    <w:tmpl w:val="A8CAB8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C29635A"/>
    <w:multiLevelType w:val="hybridMultilevel"/>
    <w:tmpl w:val="99D62D40"/>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nsid w:val="5EBC16AA"/>
    <w:multiLevelType w:val="hybridMultilevel"/>
    <w:tmpl w:val="39A25F54"/>
    <w:lvl w:ilvl="0" w:tplc="84B2170E">
      <w:start w:val="1"/>
      <w:numFmt w:val="bullet"/>
      <w:lvlText w:val=""/>
      <w:lvlJc w:val="left"/>
      <w:pPr>
        <w:ind w:left="1429" w:hanging="360"/>
      </w:pPr>
      <w:rPr>
        <w:rFonts w:ascii="Wingdings" w:hAnsi="Wingdings" w:hint="default"/>
        <w:sz w:val="20"/>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19A2E6C"/>
    <w:multiLevelType w:val="hybridMultilevel"/>
    <w:tmpl w:val="256AA51E"/>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64D456F1"/>
    <w:multiLevelType w:val="multilevel"/>
    <w:tmpl w:val="86002EAC"/>
    <w:lvl w:ilvl="0">
      <w:start w:val="13"/>
      <w:numFmt w:val="upperRoman"/>
      <w:lvlText w:val="%1."/>
      <w:lvlJc w:val="left"/>
      <w:pPr>
        <w:ind w:left="1995" w:hanging="720"/>
      </w:pPr>
      <w:rPr>
        <w:rFonts w:cs="Times New Roman" w:hint="default"/>
        <w:color w:val="FF0000"/>
      </w:rPr>
    </w:lvl>
    <w:lvl w:ilvl="1">
      <w:start w:val="1"/>
      <w:numFmt w:val="decimal"/>
      <w:isLgl/>
      <w:lvlText w:val="%1.%2."/>
      <w:lvlJc w:val="left"/>
      <w:pPr>
        <w:ind w:left="2138" w:hanging="720"/>
      </w:pPr>
      <w:rPr>
        <w:rFonts w:cs="Times New Roman" w:hint="default"/>
        <w:color w:val="auto"/>
      </w:rPr>
    </w:lvl>
    <w:lvl w:ilvl="2">
      <w:start w:val="1"/>
      <w:numFmt w:val="decimal"/>
      <w:isLgl/>
      <w:lvlText w:val="%1.%2.%3."/>
      <w:lvlJc w:val="left"/>
      <w:pPr>
        <w:ind w:left="1713" w:hanging="720"/>
      </w:pPr>
      <w:rPr>
        <w:rFonts w:cs="Times New Roman" w:hint="default"/>
        <w:color w:val="auto"/>
      </w:rPr>
    </w:lvl>
    <w:lvl w:ilvl="3">
      <w:start w:val="1"/>
      <w:numFmt w:val="decimal"/>
      <w:isLgl/>
      <w:lvlText w:val="%1.%2.%3.%4."/>
      <w:lvlJc w:val="left"/>
      <w:pPr>
        <w:ind w:left="2355" w:hanging="1080"/>
      </w:pPr>
      <w:rPr>
        <w:rFonts w:cs="Times New Roman" w:hint="default"/>
      </w:rPr>
    </w:lvl>
    <w:lvl w:ilvl="4">
      <w:start w:val="1"/>
      <w:numFmt w:val="decimal"/>
      <w:isLgl/>
      <w:lvlText w:val="%1.%2.%3.%4.%5."/>
      <w:lvlJc w:val="left"/>
      <w:pPr>
        <w:ind w:left="2355" w:hanging="1080"/>
      </w:pPr>
      <w:rPr>
        <w:rFonts w:cs="Times New Roman" w:hint="default"/>
      </w:rPr>
    </w:lvl>
    <w:lvl w:ilvl="5">
      <w:start w:val="1"/>
      <w:numFmt w:val="decimal"/>
      <w:isLgl/>
      <w:lvlText w:val="%1.%2.%3.%4.%5.%6."/>
      <w:lvlJc w:val="left"/>
      <w:pPr>
        <w:ind w:left="2715" w:hanging="1440"/>
      </w:pPr>
      <w:rPr>
        <w:rFonts w:cs="Times New Roman" w:hint="default"/>
      </w:rPr>
    </w:lvl>
    <w:lvl w:ilvl="6">
      <w:start w:val="1"/>
      <w:numFmt w:val="decimal"/>
      <w:isLgl/>
      <w:lvlText w:val="%1.%2.%3.%4.%5.%6.%7."/>
      <w:lvlJc w:val="left"/>
      <w:pPr>
        <w:ind w:left="3075" w:hanging="1800"/>
      </w:pPr>
      <w:rPr>
        <w:rFonts w:cs="Times New Roman" w:hint="default"/>
      </w:rPr>
    </w:lvl>
    <w:lvl w:ilvl="7">
      <w:start w:val="1"/>
      <w:numFmt w:val="decimal"/>
      <w:isLgl/>
      <w:lvlText w:val="%1.%2.%3.%4.%5.%6.%7.%8."/>
      <w:lvlJc w:val="left"/>
      <w:pPr>
        <w:ind w:left="3075" w:hanging="1800"/>
      </w:pPr>
      <w:rPr>
        <w:rFonts w:cs="Times New Roman" w:hint="default"/>
      </w:rPr>
    </w:lvl>
    <w:lvl w:ilvl="8">
      <w:start w:val="1"/>
      <w:numFmt w:val="decimal"/>
      <w:isLgl/>
      <w:lvlText w:val="%1.%2.%3.%4.%5.%6.%7.%8.%9."/>
      <w:lvlJc w:val="left"/>
      <w:pPr>
        <w:ind w:left="3435" w:hanging="2160"/>
      </w:pPr>
      <w:rPr>
        <w:rFonts w:cs="Times New Roman" w:hint="default"/>
      </w:rPr>
    </w:lvl>
  </w:abstractNum>
  <w:abstractNum w:abstractNumId="30">
    <w:nsid w:val="6C036D4A"/>
    <w:multiLevelType w:val="hybridMultilevel"/>
    <w:tmpl w:val="AADAE65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6F5555E9"/>
    <w:multiLevelType w:val="hybridMultilevel"/>
    <w:tmpl w:val="8F485F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6671D51"/>
    <w:multiLevelType w:val="hybridMultilevel"/>
    <w:tmpl w:val="DFB6E226"/>
    <w:lvl w:ilvl="0" w:tplc="6292148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3">
    <w:nsid w:val="79353667"/>
    <w:multiLevelType w:val="hybridMultilevel"/>
    <w:tmpl w:val="62944300"/>
    <w:lvl w:ilvl="0" w:tplc="A704B00C">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C2905E8"/>
    <w:multiLevelType w:val="hybridMultilevel"/>
    <w:tmpl w:val="9C00521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CEF3594"/>
    <w:multiLevelType w:val="hybridMultilevel"/>
    <w:tmpl w:val="60484548"/>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7EB6532C"/>
    <w:multiLevelType w:val="hybridMultilevel"/>
    <w:tmpl w:val="21507F5C"/>
    <w:lvl w:ilvl="0" w:tplc="6D96AA3A">
      <w:start w:val="1"/>
      <w:numFmt w:val="bullet"/>
      <w:lvlText w:val=""/>
      <w:lvlJc w:val="left"/>
      <w:pPr>
        <w:ind w:left="1429" w:hanging="360"/>
      </w:pPr>
      <w:rPr>
        <w:rFonts w:ascii="Symbol" w:hAnsi="Symbol" w:hint="default"/>
        <w:color w:val="auto"/>
        <w:sz w:val="20"/>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9"/>
  </w:num>
  <w:num w:numId="2">
    <w:abstractNumId w:val="1"/>
  </w:num>
  <w:num w:numId="3">
    <w:abstractNumId w:val="11"/>
  </w:num>
  <w:num w:numId="4">
    <w:abstractNumId w:val="36"/>
  </w:num>
  <w:num w:numId="5">
    <w:abstractNumId w:val="27"/>
  </w:num>
  <w:num w:numId="6">
    <w:abstractNumId w:val="2"/>
  </w:num>
  <w:num w:numId="7">
    <w:abstractNumId w:val="12"/>
  </w:num>
  <w:num w:numId="8">
    <w:abstractNumId w:val="16"/>
  </w:num>
  <w:num w:numId="9">
    <w:abstractNumId w:val="3"/>
  </w:num>
  <w:num w:numId="10">
    <w:abstractNumId w:val="14"/>
  </w:num>
  <w:num w:numId="11">
    <w:abstractNumId w:val="31"/>
  </w:num>
  <w:num w:numId="12">
    <w:abstractNumId w:val="33"/>
  </w:num>
  <w:num w:numId="13">
    <w:abstractNumId w:val="17"/>
  </w:num>
  <w:num w:numId="14">
    <w:abstractNumId w:val="5"/>
  </w:num>
  <w:num w:numId="15">
    <w:abstractNumId w:val="21"/>
  </w:num>
  <w:num w:numId="16">
    <w:abstractNumId w:val="0"/>
  </w:num>
  <w:num w:numId="17">
    <w:abstractNumId w:val="8"/>
  </w:num>
  <w:num w:numId="18">
    <w:abstractNumId w:val="18"/>
  </w:num>
  <w:num w:numId="19">
    <w:abstractNumId w:val="22"/>
  </w:num>
  <w:num w:numId="20">
    <w:abstractNumId w:val="20"/>
  </w:num>
  <w:num w:numId="21">
    <w:abstractNumId w:val="32"/>
  </w:num>
  <w:num w:numId="22">
    <w:abstractNumId w:val="4"/>
  </w:num>
  <w:num w:numId="23">
    <w:abstractNumId w:val="9"/>
  </w:num>
  <w:num w:numId="24">
    <w:abstractNumId w:val="25"/>
  </w:num>
  <w:num w:numId="25">
    <w:abstractNumId w:val="6"/>
  </w:num>
  <w:num w:numId="26">
    <w:abstractNumId w:val="23"/>
  </w:num>
  <w:num w:numId="27">
    <w:abstractNumId w:val="10"/>
  </w:num>
  <w:num w:numId="28">
    <w:abstractNumId w:val="13"/>
  </w:num>
  <w:num w:numId="29">
    <w:abstractNumId w:val="19"/>
  </w:num>
  <w:num w:numId="30">
    <w:abstractNumId w:val="26"/>
  </w:num>
  <w:num w:numId="31">
    <w:abstractNumId w:val="7"/>
  </w:num>
  <w:num w:numId="32">
    <w:abstractNumId w:val="15"/>
  </w:num>
  <w:num w:numId="33">
    <w:abstractNumId w:val="28"/>
  </w:num>
  <w:num w:numId="34">
    <w:abstractNumId w:val="35"/>
  </w:num>
  <w:num w:numId="35">
    <w:abstractNumId w:val="34"/>
  </w:num>
  <w:num w:numId="36">
    <w:abstractNumId w:val="24"/>
  </w:num>
  <w:num w:numId="37">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D7A29"/>
    <w:rsid w:val="00003CF0"/>
    <w:rsid w:val="000136B2"/>
    <w:rsid w:val="000275DD"/>
    <w:rsid w:val="00027F2D"/>
    <w:rsid w:val="00030B86"/>
    <w:rsid w:val="00037F18"/>
    <w:rsid w:val="00047444"/>
    <w:rsid w:val="0005604B"/>
    <w:rsid w:val="00064642"/>
    <w:rsid w:val="000770E8"/>
    <w:rsid w:val="0008068D"/>
    <w:rsid w:val="00084F8B"/>
    <w:rsid w:val="00085077"/>
    <w:rsid w:val="000850C0"/>
    <w:rsid w:val="0008644D"/>
    <w:rsid w:val="000A1CC9"/>
    <w:rsid w:val="000B3205"/>
    <w:rsid w:val="000C6538"/>
    <w:rsid w:val="000C67F4"/>
    <w:rsid w:val="000D4EB3"/>
    <w:rsid w:val="000F381E"/>
    <w:rsid w:val="0010468E"/>
    <w:rsid w:val="00107DDF"/>
    <w:rsid w:val="0011304D"/>
    <w:rsid w:val="0012390E"/>
    <w:rsid w:val="001374A9"/>
    <w:rsid w:val="001550D3"/>
    <w:rsid w:val="001707D1"/>
    <w:rsid w:val="00176769"/>
    <w:rsid w:val="00177B51"/>
    <w:rsid w:val="0018407A"/>
    <w:rsid w:val="001A1483"/>
    <w:rsid w:val="001B0823"/>
    <w:rsid w:val="001B19E9"/>
    <w:rsid w:val="001C262F"/>
    <w:rsid w:val="001C2D70"/>
    <w:rsid w:val="001C53FB"/>
    <w:rsid w:val="001D240A"/>
    <w:rsid w:val="001D24AF"/>
    <w:rsid w:val="001D2E03"/>
    <w:rsid w:val="001E3C47"/>
    <w:rsid w:val="001E3F0C"/>
    <w:rsid w:val="0020159C"/>
    <w:rsid w:val="00212FE8"/>
    <w:rsid w:val="002141B6"/>
    <w:rsid w:val="002144AF"/>
    <w:rsid w:val="002149E2"/>
    <w:rsid w:val="00226A64"/>
    <w:rsid w:val="0023507E"/>
    <w:rsid w:val="0024379C"/>
    <w:rsid w:val="00243C91"/>
    <w:rsid w:val="00250FD2"/>
    <w:rsid w:val="00252208"/>
    <w:rsid w:val="002550FC"/>
    <w:rsid w:val="002562A1"/>
    <w:rsid w:val="002723C7"/>
    <w:rsid w:val="0027448D"/>
    <w:rsid w:val="002755AB"/>
    <w:rsid w:val="0028202B"/>
    <w:rsid w:val="00283D76"/>
    <w:rsid w:val="0029603E"/>
    <w:rsid w:val="002A3B0F"/>
    <w:rsid w:val="002C2CEF"/>
    <w:rsid w:val="002C36A2"/>
    <w:rsid w:val="002D5D42"/>
    <w:rsid w:val="002E05FE"/>
    <w:rsid w:val="002F2389"/>
    <w:rsid w:val="002F4513"/>
    <w:rsid w:val="002F70FC"/>
    <w:rsid w:val="003015C0"/>
    <w:rsid w:val="00303160"/>
    <w:rsid w:val="00303A4B"/>
    <w:rsid w:val="00303A50"/>
    <w:rsid w:val="003123CC"/>
    <w:rsid w:val="00312465"/>
    <w:rsid w:val="00313088"/>
    <w:rsid w:val="00313591"/>
    <w:rsid w:val="003138D4"/>
    <w:rsid w:val="003141CC"/>
    <w:rsid w:val="003179B0"/>
    <w:rsid w:val="00333BD3"/>
    <w:rsid w:val="0033676D"/>
    <w:rsid w:val="0034224C"/>
    <w:rsid w:val="00343626"/>
    <w:rsid w:val="003827ED"/>
    <w:rsid w:val="003A50D6"/>
    <w:rsid w:val="003A7802"/>
    <w:rsid w:val="003B1C6F"/>
    <w:rsid w:val="003B2254"/>
    <w:rsid w:val="003B7A54"/>
    <w:rsid w:val="003E297F"/>
    <w:rsid w:val="003E6A5F"/>
    <w:rsid w:val="003F2ACB"/>
    <w:rsid w:val="003F4D44"/>
    <w:rsid w:val="00416365"/>
    <w:rsid w:val="00421A48"/>
    <w:rsid w:val="00433CFE"/>
    <w:rsid w:val="00434724"/>
    <w:rsid w:val="0043668E"/>
    <w:rsid w:val="0044037E"/>
    <w:rsid w:val="0044539E"/>
    <w:rsid w:val="00454C0A"/>
    <w:rsid w:val="00455DC5"/>
    <w:rsid w:val="00461F39"/>
    <w:rsid w:val="00462207"/>
    <w:rsid w:val="0046507F"/>
    <w:rsid w:val="004722EF"/>
    <w:rsid w:val="00473B15"/>
    <w:rsid w:val="0049174E"/>
    <w:rsid w:val="0049268E"/>
    <w:rsid w:val="004A0C9A"/>
    <w:rsid w:val="004A685A"/>
    <w:rsid w:val="004C1934"/>
    <w:rsid w:val="004E074D"/>
    <w:rsid w:val="004E32CF"/>
    <w:rsid w:val="004E4BD0"/>
    <w:rsid w:val="004E6912"/>
    <w:rsid w:val="004F321E"/>
    <w:rsid w:val="004F4EB2"/>
    <w:rsid w:val="005032C2"/>
    <w:rsid w:val="00512B36"/>
    <w:rsid w:val="0051332B"/>
    <w:rsid w:val="005204B2"/>
    <w:rsid w:val="005272C8"/>
    <w:rsid w:val="00543930"/>
    <w:rsid w:val="005464B1"/>
    <w:rsid w:val="00546D02"/>
    <w:rsid w:val="00554908"/>
    <w:rsid w:val="00572C89"/>
    <w:rsid w:val="00572EDF"/>
    <w:rsid w:val="00576685"/>
    <w:rsid w:val="005963D9"/>
    <w:rsid w:val="005B3161"/>
    <w:rsid w:val="005C4074"/>
    <w:rsid w:val="005C5DFC"/>
    <w:rsid w:val="005D2B2F"/>
    <w:rsid w:val="005D39FE"/>
    <w:rsid w:val="005E5546"/>
    <w:rsid w:val="005E5FF7"/>
    <w:rsid w:val="005F32FF"/>
    <w:rsid w:val="006276B9"/>
    <w:rsid w:val="0065041C"/>
    <w:rsid w:val="00651542"/>
    <w:rsid w:val="006623EE"/>
    <w:rsid w:val="00664505"/>
    <w:rsid w:val="0066560A"/>
    <w:rsid w:val="006658FE"/>
    <w:rsid w:val="00690212"/>
    <w:rsid w:val="00693B87"/>
    <w:rsid w:val="006A2EFA"/>
    <w:rsid w:val="006A4EFF"/>
    <w:rsid w:val="006A5A27"/>
    <w:rsid w:val="006B10C2"/>
    <w:rsid w:val="006C19C0"/>
    <w:rsid w:val="006C368A"/>
    <w:rsid w:val="006E0593"/>
    <w:rsid w:val="006E1D87"/>
    <w:rsid w:val="006F127E"/>
    <w:rsid w:val="007051A0"/>
    <w:rsid w:val="00710E2C"/>
    <w:rsid w:val="00721B87"/>
    <w:rsid w:val="00725E2B"/>
    <w:rsid w:val="007419A1"/>
    <w:rsid w:val="007707AA"/>
    <w:rsid w:val="00774651"/>
    <w:rsid w:val="00784EB7"/>
    <w:rsid w:val="00786559"/>
    <w:rsid w:val="00792A70"/>
    <w:rsid w:val="007951B6"/>
    <w:rsid w:val="007A402B"/>
    <w:rsid w:val="007B3374"/>
    <w:rsid w:val="007B3859"/>
    <w:rsid w:val="007B7A78"/>
    <w:rsid w:val="007D3311"/>
    <w:rsid w:val="007D33B8"/>
    <w:rsid w:val="007E16EC"/>
    <w:rsid w:val="007E60DB"/>
    <w:rsid w:val="007F5B5C"/>
    <w:rsid w:val="00804D2B"/>
    <w:rsid w:val="00806555"/>
    <w:rsid w:val="00806726"/>
    <w:rsid w:val="00813125"/>
    <w:rsid w:val="008165E3"/>
    <w:rsid w:val="00823FF6"/>
    <w:rsid w:val="008334F5"/>
    <w:rsid w:val="008365D6"/>
    <w:rsid w:val="0083719A"/>
    <w:rsid w:val="008479D6"/>
    <w:rsid w:val="008544FE"/>
    <w:rsid w:val="00855B33"/>
    <w:rsid w:val="00860272"/>
    <w:rsid w:val="00862771"/>
    <w:rsid w:val="00874741"/>
    <w:rsid w:val="008817B0"/>
    <w:rsid w:val="0088622C"/>
    <w:rsid w:val="00886391"/>
    <w:rsid w:val="008913B0"/>
    <w:rsid w:val="008935DA"/>
    <w:rsid w:val="008A7350"/>
    <w:rsid w:val="008B4633"/>
    <w:rsid w:val="008C397F"/>
    <w:rsid w:val="008C55A9"/>
    <w:rsid w:val="008C7DFB"/>
    <w:rsid w:val="008D660B"/>
    <w:rsid w:val="008E0F15"/>
    <w:rsid w:val="008E509B"/>
    <w:rsid w:val="008F17BE"/>
    <w:rsid w:val="00921905"/>
    <w:rsid w:val="009240C8"/>
    <w:rsid w:val="00935DB2"/>
    <w:rsid w:val="00943552"/>
    <w:rsid w:val="00954332"/>
    <w:rsid w:val="0095633D"/>
    <w:rsid w:val="009600AA"/>
    <w:rsid w:val="0096096C"/>
    <w:rsid w:val="009633B9"/>
    <w:rsid w:val="00967A6A"/>
    <w:rsid w:val="0099792F"/>
    <w:rsid w:val="009A4360"/>
    <w:rsid w:val="009A610E"/>
    <w:rsid w:val="009A63C0"/>
    <w:rsid w:val="009B584C"/>
    <w:rsid w:val="009C1C91"/>
    <w:rsid w:val="009C6EC2"/>
    <w:rsid w:val="009F7735"/>
    <w:rsid w:val="00A13119"/>
    <w:rsid w:val="00A2570B"/>
    <w:rsid w:val="00A2609F"/>
    <w:rsid w:val="00A27B9D"/>
    <w:rsid w:val="00A27BE6"/>
    <w:rsid w:val="00A3233E"/>
    <w:rsid w:val="00A34110"/>
    <w:rsid w:val="00A36D23"/>
    <w:rsid w:val="00A44080"/>
    <w:rsid w:val="00A46974"/>
    <w:rsid w:val="00A50BD4"/>
    <w:rsid w:val="00A514C6"/>
    <w:rsid w:val="00A7550F"/>
    <w:rsid w:val="00A83211"/>
    <w:rsid w:val="00A9468C"/>
    <w:rsid w:val="00AA04AF"/>
    <w:rsid w:val="00AA3068"/>
    <w:rsid w:val="00AA348D"/>
    <w:rsid w:val="00AA68EC"/>
    <w:rsid w:val="00AA7C35"/>
    <w:rsid w:val="00AB204C"/>
    <w:rsid w:val="00AB2858"/>
    <w:rsid w:val="00AB308F"/>
    <w:rsid w:val="00AC2BB3"/>
    <w:rsid w:val="00AC2BC2"/>
    <w:rsid w:val="00AD096C"/>
    <w:rsid w:val="00AE17CA"/>
    <w:rsid w:val="00AE3D6E"/>
    <w:rsid w:val="00AE5DE6"/>
    <w:rsid w:val="00B424AC"/>
    <w:rsid w:val="00B43F79"/>
    <w:rsid w:val="00B44915"/>
    <w:rsid w:val="00B5653D"/>
    <w:rsid w:val="00B71DA8"/>
    <w:rsid w:val="00B734D7"/>
    <w:rsid w:val="00B837A3"/>
    <w:rsid w:val="00B84180"/>
    <w:rsid w:val="00B93D34"/>
    <w:rsid w:val="00B954E4"/>
    <w:rsid w:val="00BA6395"/>
    <w:rsid w:val="00BB5B4E"/>
    <w:rsid w:val="00BC0563"/>
    <w:rsid w:val="00BC32AE"/>
    <w:rsid w:val="00BD6676"/>
    <w:rsid w:val="00BD74D9"/>
    <w:rsid w:val="00BD7A29"/>
    <w:rsid w:val="00BE03F7"/>
    <w:rsid w:val="00BF017A"/>
    <w:rsid w:val="00BF37D2"/>
    <w:rsid w:val="00C12800"/>
    <w:rsid w:val="00C14BB8"/>
    <w:rsid w:val="00C17839"/>
    <w:rsid w:val="00C24D4B"/>
    <w:rsid w:val="00C352C8"/>
    <w:rsid w:val="00C53AED"/>
    <w:rsid w:val="00C63C9B"/>
    <w:rsid w:val="00C666B3"/>
    <w:rsid w:val="00C76332"/>
    <w:rsid w:val="00C81087"/>
    <w:rsid w:val="00C81CAA"/>
    <w:rsid w:val="00C9043F"/>
    <w:rsid w:val="00C940C1"/>
    <w:rsid w:val="00CA5C6D"/>
    <w:rsid w:val="00CA5E1E"/>
    <w:rsid w:val="00CA7270"/>
    <w:rsid w:val="00CC3DF2"/>
    <w:rsid w:val="00CC61CD"/>
    <w:rsid w:val="00CF4F72"/>
    <w:rsid w:val="00CF6D01"/>
    <w:rsid w:val="00D05F1B"/>
    <w:rsid w:val="00D21DD7"/>
    <w:rsid w:val="00D21EE4"/>
    <w:rsid w:val="00D223D8"/>
    <w:rsid w:val="00D2610F"/>
    <w:rsid w:val="00D31224"/>
    <w:rsid w:val="00D3281B"/>
    <w:rsid w:val="00D52A9B"/>
    <w:rsid w:val="00D55593"/>
    <w:rsid w:val="00D57F17"/>
    <w:rsid w:val="00D64239"/>
    <w:rsid w:val="00D64677"/>
    <w:rsid w:val="00D64830"/>
    <w:rsid w:val="00D71B93"/>
    <w:rsid w:val="00D73ED8"/>
    <w:rsid w:val="00D744CE"/>
    <w:rsid w:val="00D806E0"/>
    <w:rsid w:val="00DC3930"/>
    <w:rsid w:val="00DE46BB"/>
    <w:rsid w:val="00DF4564"/>
    <w:rsid w:val="00E12328"/>
    <w:rsid w:val="00E26B63"/>
    <w:rsid w:val="00E372E9"/>
    <w:rsid w:val="00E37CA2"/>
    <w:rsid w:val="00E444EA"/>
    <w:rsid w:val="00E55290"/>
    <w:rsid w:val="00E57619"/>
    <w:rsid w:val="00EA3E65"/>
    <w:rsid w:val="00EB1C8D"/>
    <w:rsid w:val="00EB4DEF"/>
    <w:rsid w:val="00EB55AA"/>
    <w:rsid w:val="00EB74F2"/>
    <w:rsid w:val="00EB7A8F"/>
    <w:rsid w:val="00EC04D9"/>
    <w:rsid w:val="00ED63FB"/>
    <w:rsid w:val="00EE2999"/>
    <w:rsid w:val="00EE72FD"/>
    <w:rsid w:val="00EF3AE7"/>
    <w:rsid w:val="00F063E6"/>
    <w:rsid w:val="00F066F1"/>
    <w:rsid w:val="00F34EC0"/>
    <w:rsid w:val="00F40365"/>
    <w:rsid w:val="00F54406"/>
    <w:rsid w:val="00F708AD"/>
    <w:rsid w:val="00F7775B"/>
    <w:rsid w:val="00F858AD"/>
    <w:rsid w:val="00F913F9"/>
    <w:rsid w:val="00FA01F5"/>
    <w:rsid w:val="00FB0C25"/>
    <w:rsid w:val="00FB0EF5"/>
    <w:rsid w:val="00FB5D93"/>
    <w:rsid w:val="00FC1AC1"/>
    <w:rsid w:val="00FC1DCB"/>
    <w:rsid w:val="00FC5A0C"/>
    <w:rsid w:val="00FC6440"/>
    <w:rsid w:val="00FE705C"/>
    <w:rsid w:val="00FF60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54DDC75-2F6D-4172-800F-F1D8474F0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7A29"/>
    <w:pPr>
      <w:spacing w:after="0" w:line="240" w:lineRule="auto"/>
    </w:pPr>
    <w:rPr>
      <w:rFonts w:ascii="Times New Roman" w:hAnsi="Times New Roman" w:cs="Times New Roman"/>
      <w:sz w:val="26"/>
      <w:szCs w:val="24"/>
      <w:lang w:eastAsia="ru-RU"/>
    </w:rPr>
  </w:style>
  <w:style w:type="paragraph" w:styleId="1">
    <w:name w:val="heading 1"/>
    <w:basedOn w:val="a"/>
    <w:next w:val="a"/>
    <w:link w:val="10"/>
    <w:uiPriority w:val="9"/>
    <w:qFormat/>
    <w:rsid w:val="00BD7A29"/>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BD7A29"/>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BD7A29"/>
    <w:pPr>
      <w:keepNext/>
      <w:keepLines/>
      <w:spacing w:before="200"/>
      <w:outlineLvl w:val="2"/>
    </w:pPr>
    <w:rPr>
      <w:rFonts w:asciiTheme="majorHAnsi" w:eastAsiaTheme="majorEastAsia" w:hAnsiTheme="majorHAns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BD7A29"/>
    <w:rPr>
      <w:rFonts w:ascii="Cambria" w:hAnsi="Cambria" w:cs="Times New Roman"/>
      <w:b/>
      <w:bCs/>
      <w:kern w:val="32"/>
      <w:sz w:val="32"/>
      <w:szCs w:val="32"/>
      <w:lang w:eastAsia="ru-RU"/>
    </w:rPr>
  </w:style>
  <w:style w:type="character" w:customStyle="1" w:styleId="20">
    <w:name w:val="Заголовок 2 Знак"/>
    <w:basedOn w:val="a0"/>
    <w:link w:val="2"/>
    <w:uiPriority w:val="9"/>
    <w:locked/>
    <w:rsid w:val="00BD7A29"/>
    <w:rPr>
      <w:rFonts w:ascii="Arial" w:hAnsi="Arial" w:cs="Arial"/>
      <w:b/>
      <w:bCs/>
      <w:i/>
      <w:iCs/>
      <w:sz w:val="28"/>
      <w:szCs w:val="28"/>
      <w:lang w:eastAsia="ru-RU"/>
    </w:rPr>
  </w:style>
  <w:style w:type="character" w:customStyle="1" w:styleId="30">
    <w:name w:val="Заголовок 3 Знак"/>
    <w:basedOn w:val="a0"/>
    <w:link w:val="3"/>
    <w:uiPriority w:val="9"/>
    <w:semiHidden/>
    <w:locked/>
    <w:rsid w:val="00BD7A29"/>
    <w:rPr>
      <w:rFonts w:asciiTheme="majorHAnsi" w:eastAsiaTheme="majorEastAsia" w:hAnsiTheme="majorHAnsi" w:cs="Times New Roman"/>
      <w:b/>
      <w:bCs/>
      <w:color w:val="4F81BD" w:themeColor="accent1"/>
      <w:sz w:val="24"/>
      <w:szCs w:val="24"/>
      <w:lang w:eastAsia="ru-RU"/>
    </w:rPr>
  </w:style>
  <w:style w:type="paragraph" w:customStyle="1" w:styleId="ConsPlusNormal">
    <w:name w:val="ConsPlusNormal"/>
    <w:link w:val="ConsPlusNormal0"/>
    <w:rsid w:val="00BD7A29"/>
    <w:pPr>
      <w:widowControl w:val="0"/>
      <w:autoSpaceDE w:val="0"/>
      <w:autoSpaceDN w:val="0"/>
      <w:adjustRightInd w:val="0"/>
      <w:spacing w:after="0" w:line="240" w:lineRule="auto"/>
      <w:ind w:firstLine="720"/>
    </w:pPr>
    <w:rPr>
      <w:rFonts w:ascii="Arial" w:hAnsi="Arial" w:cs="Arial"/>
      <w:sz w:val="20"/>
      <w:szCs w:val="20"/>
      <w:lang w:eastAsia="ru-RU"/>
    </w:rPr>
  </w:style>
  <w:style w:type="character" w:customStyle="1" w:styleId="ConsPlusNormal0">
    <w:name w:val="ConsPlusNormal Знак"/>
    <w:basedOn w:val="a0"/>
    <w:link w:val="ConsPlusNormal"/>
    <w:locked/>
    <w:rsid w:val="00BD7A29"/>
    <w:rPr>
      <w:rFonts w:ascii="Arial" w:hAnsi="Arial" w:cs="Arial"/>
      <w:sz w:val="20"/>
      <w:szCs w:val="20"/>
      <w:lang w:eastAsia="ru-RU"/>
    </w:rPr>
  </w:style>
  <w:style w:type="paragraph" w:styleId="a3">
    <w:name w:val="footnote text"/>
    <w:basedOn w:val="a"/>
    <w:link w:val="a4"/>
    <w:uiPriority w:val="99"/>
    <w:rsid w:val="00BD7A29"/>
    <w:rPr>
      <w:sz w:val="20"/>
      <w:szCs w:val="20"/>
    </w:rPr>
  </w:style>
  <w:style w:type="character" w:customStyle="1" w:styleId="a4">
    <w:name w:val="Текст сноски Знак"/>
    <w:basedOn w:val="a0"/>
    <w:link w:val="a3"/>
    <w:uiPriority w:val="99"/>
    <w:locked/>
    <w:rsid w:val="00BD7A29"/>
    <w:rPr>
      <w:rFonts w:ascii="Times New Roman" w:hAnsi="Times New Roman" w:cs="Times New Roman"/>
      <w:sz w:val="20"/>
      <w:szCs w:val="20"/>
      <w:lang w:eastAsia="ru-RU"/>
    </w:rPr>
  </w:style>
  <w:style w:type="character" w:styleId="a5">
    <w:name w:val="footnote reference"/>
    <w:basedOn w:val="a0"/>
    <w:uiPriority w:val="99"/>
    <w:semiHidden/>
    <w:rsid w:val="00BD7A29"/>
    <w:rPr>
      <w:rFonts w:cs="Times New Roman"/>
      <w:vertAlign w:val="superscript"/>
    </w:rPr>
  </w:style>
  <w:style w:type="paragraph" w:customStyle="1" w:styleId="ConsPlusNonformat">
    <w:name w:val="ConsPlusNonformat"/>
    <w:rsid w:val="00BD7A29"/>
    <w:pPr>
      <w:widowControl w:val="0"/>
      <w:autoSpaceDE w:val="0"/>
      <w:autoSpaceDN w:val="0"/>
      <w:adjustRightInd w:val="0"/>
      <w:spacing w:after="0" w:line="240" w:lineRule="auto"/>
    </w:pPr>
    <w:rPr>
      <w:rFonts w:ascii="Courier New" w:hAnsi="Courier New" w:cs="Courier New"/>
      <w:sz w:val="20"/>
      <w:szCs w:val="20"/>
      <w:lang w:eastAsia="ru-RU"/>
    </w:rPr>
  </w:style>
  <w:style w:type="paragraph" w:styleId="a6">
    <w:name w:val="header"/>
    <w:basedOn w:val="a"/>
    <w:link w:val="a7"/>
    <w:uiPriority w:val="99"/>
    <w:unhideWhenUsed/>
    <w:rsid w:val="00BD7A29"/>
    <w:pPr>
      <w:tabs>
        <w:tab w:val="center" w:pos="4677"/>
        <w:tab w:val="right" w:pos="9355"/>
      </w:tabs>
    </w:pPr>
  </w:style>
  <w:style w:type="character" w:customStyle="1" w:styleId="a7">
    <w:name w:val="Верхний колонтитул Знак"/>
    <w:basedOn w:val="a0"/>
    <w:link w:val="a6"/>
    <w:uiPriority w:val="99"/>
    <w:locked/>
    <w:rsid w:val="00BD7A29"/>
    <w:rPr>
      <w:rFonts w:ascii="Times New Roman" w:hAnsi="Times New Roman" w:cs="Times New Roman"/>
      <w:sz w:val="24"/>
      <w:szCs w:val="24"/>
      <w:lang w:eastAsia="ru-RU"/>
    </w:rPr>
  </w:style>
  <w:style w:type="character" w:customStyle="1" w:styleId="a8">
    <w:name w:val="Нижний колонтитул Знак"/>
    <w:basedOn w:val="a0"/>
    <w:link w:val="a9"/>
    <w:uiPriority w:val="99"/>
    <w:semiHidden/>
    <w:locked/>
    <w:rsid w:val="00BD7A29"/>
    <w:rPr>
      <w:rFonts w:ascii="Times New Roman" w:hAnsi="Times New Roman" w:cs="Times New Roman"/>
      <w:sz w:val="24"/>
      <w:szCs w:val="24"/>
      <w:lang w:eastAsia="ru-RU"/>
    </w:rPr>
  </w:style>
  <w:style w:type="paragraph" w:styleId="a9">
    <w:name w:val="footer"/>
    <w:basedOn w:val="a"/>
    <w:link w:val="a8"/>
    <w:uiPriority w:val="99"/>
    <w:semiHidden/>
    <w:unhideWhenUsed/>
    <w:rsid w:val="00BD7A29"/>
    <w:pPr>
      <w:tabs>
        <w:tab w:val="center" w:pos="4677"/>
        <w:tab w:val="right" w:pos="9355"/>
      </w:tabs>
    </w:pPr>
  </w:style>
  <w:style w:type="character" w:customStyle="1" w:styleId="11">
    <w:name w:val="Нижний колонтитул Знак1"/>
    <w:basedOn w:val="a0"/>
    <w:uiPriority w:val="99"/>
    <w:semiHidden/>
    <w:rsid w:val="00D2610F"/>
    <w:rPr>
      <w:rFonts w:ascii="Times New Roman" w:hAnsi="Times New Roman" w:cs="Times New Roman"/>
      <w:sz w:val="26"/>
      <w:szCs w:val="24"/>
      <w:lang w:eastAsia="ru-RU"/>
    </w:rPr>
  </w:style>
  <w:style w:type="character" w:customStyle="1" w:styleId="19">
    <w:name w:val="Нижний колонтитул Знак19"/>
    <w:basedOn w:val="a0"/>
    <w:uiPriority w:val="99"/>
    <w:semiHidden/>
    <w:rsid w:val="00D2610F"/>
    <w:rPr>
      <w:rFonts w:ascii="Times New Roman" w:hAnsi="Times New Roman" w:cs="Times New Roman"/>
      <w:sz w:val="24"/>
      <w:szCs w:val="24"/>
      <w:lang w:eastAsia="ru-RU"/>
    </w:rPr>
  </w:style>
  <w:style w:type="character" w:customStyle="1" w:styleId="18">
    <w:name w:val="Нижний колонтитул Знак18"/>
    <w:basedOn w:val="a0"/>
    <w:uiPriority w:val="99"/>
    <w:semiHidden/>
    <w:rsid w:val="00D2610F"/>
    <w:rPr>
      <w:rFonts w:ascii="Times New Roman" w:hAnsi="Times New Roman" w:cs="Times New Roman"/>
      <w:sz w:val="24"/>
      <w:szCs w:val="24"/>
      <w:lang w:eastAsia="ru-RU"/>
    </w:rPr>
  </w:style>
  <w:style w:type="character" w:customStyle="1" w:styleId="17">
    <w:name w:val="Нижний колонтитул Знак17"/>
    <w:basedOn w:val="a0"/>
    <w:uiPriority w:val="99"/>
    <w:semiHidden/>
    <w:rsid w:val="00D2610F"/>
    <w:rPr>
      <w:rFonts w:ascii="Times New Roman" w:hAnsi="Times New Roman" w:cs="Times New Roman"/>
      <w:sz w:val="24"/>
      <w:szCs w:val="24"/>
      <w:lang w:eastAsia="ru-RU"/>
    </w:rPr>
  </w:style>
  <w:style w:type="character" w:customStyle="1" w:styleId="16">
    <w:name w:val="Нижний колонтитул Знак16"/>
    <w:basedOn w:val="a0"/>
    <w:uiPriority w:val="99"/>
    <w:semiHidden/>
    <w:rsid w:val="00D2610F"/>
    <w:rPr>
      <w:rFonts w:ascii="Times New Roman" w:hAnsi="Times New Roman" w:cs="Times New Roman"/>
      <w:sz w:val="24"/>
      <w:szCs w:val="24"/>
      <w:lang w:eastAsia="ru-RU"/>
    </w:rPr>
  </w:style>
  <w:style w:type="character" w:customStyle="1" w:styleId="15">
    <w:name w:val="Нижний колонтитул Знак15"/>
    <w:basedOn w:val="a0"/>
    <w:uiPriority w:val="99"/>
    <w:semiHidden/>
    <w:rsid w:val="00D2610F"/>
    <w:rPr>
      <w:rFonts w:ascii="Times New Roman" w:hAnsi="Times New Roman" w:cs="Times New Roman"/>
      <w:sz w:val="24"/>
      <w:szCs w:val="24"/>
      <w:lang w:eastAsia="ru-RU"/>
    </w:rPr>
  </w:style>
  <w:style w:type="character" w:customStyle="1" w:styleId="14">
    <w:name w:val="Нижний колонтитул Знак14"/>
    <w:basedOn w:val="a0"/>
    <w:uiPriority w:val="99"/>
    <w:semiHidden/>
    <w:rsid w:val="00D2610F"/>
    <w:rPr>
      <w:rFonts w:ascii="Times New Roman" w:hAnsi="Times New Roman" w:cs="Times New Roman"/>
      <w:sz w:val="24"/>
      <w:szCs w:val="24"/>
      <w:lang w:eastAsia="ru-RU"/>
    </w:rPr>
  </w:style>
  <w:style w:type="character" w:customStyle="1" w:styleId="13">
    <w:name w:val="Нижний колонтитул Знак13"/>
    <w:basedOn w:val="a0"/>
    <w:uiPriority w:val="99"/>
    <w:semiHidden/>
    <w:rsid w:val="00D2610F"/>
    <w:rPr>
      <w:rFonts w:ascii="Times New Roman" w:hAnsi="Times New Roman" w:cs="Times New Roman"/>
      <w:sz w:val="24"/>
      <w:szCs w:val="24"/>
      <w:lang w:eastAsia="ru-RU"/>
    </w:rPr>
  </w:style>
  <w:style w:type="character" w:customStyle="1" w:styleId="12">
    <w:name w:val="Нижний колонтитул Знак12"/>
    <w:basedOn w:val="a0"/>
    <w:uiPriority w:val="99"/>
    <w:semiHidden/>
    <w:rsid w:val="00D2610F"/>
    <w:rPr>
      <w:rFonts w:ascii="Times New Roman" w:hAnsi="Times New Roman" w:cs="Times New Roman"/>
      <w:sz w:val="24"/>
      <w:szCs w:val="24"/>
      <w:lang w:eastAsia="ru-RU"/>
    </w:rPr>
  </w:style>
  <w:style w:type="character" w:customStyle="1" w:styleId="110">
    <w:name w:val="Нижний колонтитул Знак11"/>
    <w:basedOn w:val="a0"/>
    <w:uiPriority w:val="99"/>
    <w:semiHidden/>
    <w:rsid w:val="00D2610F"/>
    <w:rPr>
      <w:rFonts w:ascii="Times New Roman" w:hAnsi="Times New Roman" w:cs="Times New Roman"/>
      <w:sz w:val="24"/>
      <w:szCs w:val="24"/>
      <w:lang w:eastAsia="ru-RU"/>
    </w:rPr>
  </w:style>
  <w:style w:type="paragraph" w:customStyle="1" w:styleId="1a">
    <w:name w:val="Абзац списка1"/>
    <w:basedOn w:val="a"/>
    <w:link w:val="ListParagraphChar"/>
    <w:rsid w:val="00BD7A29"/>
    <w:pPr>
      <w:spacing w:after="200" w:line="276" w:lineRule="auto"/>
      <w:ind w:left="720"/>
    </w:pPr>
    <w:rPr>
      <w:rFonts w:ascii="Calibri" w:hAnsi="Calibri"/>
      <w:sz w:val="20"/>
      <w:szCs w:val="20"/>
    </w:rPr>
  </w:style>
  <w:style w:type="character" w:customStyle="1" w:styleId="ListParagraphChar">
    <w:name w:val="List Paragraph Char"/>
    <w:link w:val="1a"/>
    <w:locked/>
    <w:rsid w:val="00BD7A29"/>
    <w:rPr>
      <w:rFonts w:ascii="Calibri" w:hAnsi="Calibri"/>
      <w:sz w:val="20"/>
      <w:lang w:eastAsia="ru-RU"/>
    </w:rPr>
  </w:style>
  <w:style w:type="character" w:customStyle="1" w:styleId="FontStyle12">
    <w:name w:val="Font Style12"/>
    <w:basedOn w:val="a0"/>
    <w:rsid w:val="00BD7A29"/>
    <w:rPr>
      <w:rFonts w:ascii="Times New Roman" w:hAnsi="Times New Roman" w:cs="Times New Roman"/>
      <w:b/>
      <w:bCs/>
      <w:sz w:val="24"/>
      <w:szCs w:val="24"/>
    </w:rPr>
  </w:style>
  <w:style w:type="character" w:customStyle="1" w:styleId="FontStyle23">
    <w:name w:val="Font Style23"/>
    <w:uiPriority w:val="99"/>
    <w:rsid w:val="00BD7A29"/>
    <w:rPr>
      <w:rFonts w:ascii="Times New Roman" w:hAnsi="Times New Roman"/>
      <w:sz w:val="22"/>
    </w:rPr>
  </w:style>
  <w:style w:type="paragraph" w:customStyle="1" w:styleId="aa">
    <w:name w:val="текст"/>
    <w:basedOn w:val="a"/>
    <w:link w:val="ab"/>
    <w:qFormat/>
    <w:rsid w:val="00BD7A29"/>
    <w:pPr>
      <w:ind w:firstLine="709"/>
      <w:jc w:val="both"/>
    </w:pPr>
    <w:rPr>
      <w:sz w:val="28"/>
      <w:szCs w:val="28"/>
      <w:lang w:eastAsia="en-US"/>
    </w:rPr>
  </w:style>
  <w:style w:type="character" w:customStyle="1" w:styleId="ab">
    <w:name w:val="текст Знак"/>
    <w:basedOn w:val="a0"/>
    <w:link w:val="aa"/>
    <w:locked/>
    <w:rsid w:val="00BD7A29"/>
    <w:rPr>
      <w:rFonts w:ascii="Times New Roman" w:hAnsi="Times New Roman" w:cs="Times New Roman"/>
      <w:sz w:val="28"/>
      <w:szCs w:val="28"/>
    </w:rPr>
  </w:style>
  <w:style w:type="character" w:customStyle="1" w:styleId="FontStyle16">
    <w:name w:val="Font Style16"/>
    <w:uiPriority w:val="99"/>
    <w:rsid w:val="00BD7A29"/>
    <w:rPr>
      <w:rFonts w:ascii="Times New Roman" w:hAnsi="Times New Roman"/>
      <w:sz w:val="26"/>
    </w:rPr>
  </w:style>
  <w:style w:type="character" w:customStyle="1" w:styleId="st">
    <w:name w:val="st"/>
    <w:basedOn w:val="a0"/>
    <w:rsid w:val="00BD7A29"/>
    <w:rPr>
      <w:rFonts w:cs="Times New Roman"/>
    </w:rPr>
  </w:style>
  <w:style w:type="paragraph" w:styleId="ac">
    <w:name w:val="Body Text"/>
    <w:basedOn w:val="a"/>
    <w:link w:val="ad"/>
    <w:uiPriority w:val="99"/>
    <w:semiHidden/>
    <w:unhideWhenUsed/>
    <w:rsid w:val="00BD7A29"/>
    <w:pPr>
      <w:spacing w:after="160"/>
      <w:jc w:val="center"/>
    </w:pPr>
    <w:rPr>
      <w:rFonts w:ascii="Arial" w:hAnsi="Arial"/>
      <w:color w:val="000000"/>
      <w:sz w:val="22"/>
      <w:szCs w:val="26"/>
    </w:rPr>
  </w:style>
  <w:style w:type="character" w:customStyle="1" w:styleId="ad">
    <w:name w:val="Основной текст Знак"/>
    <w:basedOn w:val="a0"/>
    <w:link w:val="ac"/>
    <w:uiPriority w:val="99"/>
    <w:semiHidden/>
    <w:locked/>
    <w:rsid w:val="00BD7A29"/>
    <w:rPr>
      <w:rFonts w:ascii="Arial" w:hAnsi="Arial" w:cs="Times New Roman"/>
      <w:color w:val="000000"/>
      <w:sz w:val="26"/>
      <w:szCs w:val="26"/>
      <w:lang w:eastAsia="ru-RU"/>
    </w:rPr>
  </w:style>
  <w:style w:type="character" w:customStyle="1" w:styleId="ae">
    <w:name w:val="Без интервала Знак"/>
    <w:basedOn w:val="a0"/>
    <w:link w:val="af"/>
    <w:locked/>
    <w:rsid w:val="00BD7A29"/>
    <w:rPr>
      <w:rFonts w:ascii="Calibri" w:hAnsi="Calibri" w:cs="Times New Roman"/>
      <w:sz w:val="20"/>
      <w:szCs w:val="20"/>
      <w:lang w:val="en-US"/>
    </w:rPr>
  </w:style>
  <w:style w:type="paragraph" w:styleId="af">
    <w:name w:val="No Spacing"/>
    <w:basedOn w:val="a"/>
    <w:link w:val="ae"/>
    <w:uiPriority w:val="1"/>
    <w:qFormat/>
    <w:rsid w:val="00BD7A29"/>
    <w:rPr>
      <w:rFonts w:ascii="Calibri" w:hAnsi="Calibri"/>
      <w:sz w:val="20"/>
      <w:szCs w:val="20"/>
      <w:lang w:val="en-US" w:eastAsia="en-US"/>
    </w:rPr>
  </w:style>
  <w:style w:type="paragraph" w:styleId="af0">
    <w:name w:val="List Paragraph"/>
    <w:basedOn w:val="a"/>
    <w:link w:val="af1"/>
    <w:uiPriority w:val="34"/>
    <w:qFormat/>
    <w:rsid w:val="00BD7A29"/>
    <w:pPr>
      <w:spacing w:after="200" w:line="276" w:lineRule="auto"/>
      <w:ind w:left="720"/>
      <w:contextualSpacing/>
    </w:pPr>
    <w:rPr>
      <w:rFonts w:ascii="Calibri" w:hAnsi="Calibri"/>
      <w:sz w:val="22"/>
      <w:szCs w:val="22"/>
      <w:lang w:eastAsia="en-US"/>
    </w:rPr>
  </w:style>
  <w:style w:type="character" w:customStyle="1" w:styleId="af1">
    <w:name w:val="Абзац списка Знак"/>
    <w:link w:val="af0"/>
    <w:uiPriority w:val="34"/>
    <w:locked/>
    <w:rsid w:val="00BD7A29"/>
    <w:rPr>
      <w:rFonts w:ascii="Calibri" w:hAnsi="Calibri"/>
    </w:rPr>
  </w:style>
  <w:style w:type="paragraph" w:styleId="af2">
    <w:name w:val="Balloon Text"/>
    <w:basedOn w:val="a"/>
    <w:link w:val="af3"/>
    <w:uiPriority w:val="99"/>
    <w:semiHidden/>
    <w:unhideWhenUsed/>
    <w:rsid w:val="00BD7A29"/>
    <w:rPr>
      <w:rFonts w:ascii="Tahoma" w:hAnsi="Tahoma" w:cs="Tahoma"/>
      <w:sz w:val="16"/>
      <w:szCs w:val="16"/>
    </w:rPr>
  </w:style>
  <w:style w:type="character" w:customStyle="1" w:styleId="af3">
    <w:name w:val="Текст выноски Знак"/>
    <w:basedOn w:val="a0"/>
    <w:link w:val="af2"/>
    <w:uiPriority w:val="99"/>
    <w:semiHidden/>
    <w:locked/>
    <w:rsid w:val="00BD7A29"/>
    <w:rPr>
      <w:rFonts w:ascii="Tahoma" w:hAnsi="Tahoma" w:cs="Tahoma"/>
      <w:sz w:val="16"/>
      <w:szCs w:val="16"/>
      <w:lang w:eastAsia="ru-RU"/>
    </w:rPr>
  </w:style>
  <w:style w:type="paragraph" w:customStyle="1" w:styleId="ConsTitle">
    <w:name w:val="ConsTitle"/>
    <w:basedOn w:val="a"/>
    <w:rsid w:val="00BD7A29"/>
    <w:pPr>
      <w:autoSpaceDE w:val="0"/>
      <w:autoSpaceDN w:val="0"/>
      <w:ind w:right="19772"/>
    </w:pPr>
    <w:rPr>
      <w:rFonts w:ascii="Arial" w:hAnsi="Arial" w:cs="Arial"/>
      <w:b/>
      <w:bCs/>
      <w:sz w:val="16"/>
      <w:szCs w:val="16"/>
    </w:rPr>
  </w:style>
  <w:style w:type="paragraph" w:customStyle="1" w:styleId="Style3">
    <w:name w:val="Style3"/>
    <w:basedOn w:val="a"/>
    <w:uiPriority w:val="99"/>
    <w:rsid w:val="00BD7A29"/>
    <w:pPr>
      <w:widowControl w:val="0"/>
      <w:autoSpaceDE w:val="0"/>
      <w:autoSpaceDN w:val="0"/>
      <w:adjustRightInd w:val="0"/>
      <w:spacing w:line="321" w:lineRule="exact"/>
      <w:ind w:firstLine="696"/>
      <w:jc w:val="both"/>
    </w:pPr>
    <w:rPr>
      <w:sz w:val="24"/>
    </w:rPr>
  </w:style>
  <w:style w:type="character" w:customStyle="1" w:styleId="FontStyle17">
    <w:name w:val="Font Style17"/>
    <w:uiPriority w:val="99"/>
    <w:rsid w:val="00BD7A29"/>
    <w:rPr>
      <w:rFonts w:ascii="Times New Roman" w:hAnsi="Times New Roman"/>
      <w:sz w:val="26"/>
    </w:rPr>
  </w:style>
  <w:style w:type="character" w:styleId="af4">
    <w:name w:val="Strong"/>
    <w:basedOn w:val="a0"/>
    <w:uiPriority w:val="22"/>
    <w:qFormat/>
    <w:rsid w:val="00BD7A29"/>
    <w:rPr>
      <w:rFonts w:cs="Times New Roman"/>
      <w:b/>
      <w:bCs/>
    </w:rPr>
  </w:style>
  <w:style w:type="character" w:styleId="af5">
    <w:name w:val="page number"/>
    <w:basedOn w:val="a0"/>
    <w:uiPriority w:val="99"/>
    <w:rsid w:val="00BD7A29"/>
    <w:rPr>
      <w:rFonts w:cs="Times New Roman"/>
    </w:rPr>
  </w:style>
  <w:style w:type="character" w:customStyle="1" w:styleId="21">
    <w:name w:val="Основной текст 2 Знак"/>
    <w:basedOn w:val="a0"/>
    <w:link w:val="22"/>
    <w:uiPriority w:val="99"/>
    <w:semiHidden/>
    <w:locked/>
    <w:rsid w:val="00BD7A29"/>
    <w:rPr>
      <w:rFonts w:ascii="Times New Roman" w:hAnsi="Times New Roman" w:cs="Times New Roman"/>
      <w:sz w:val="24"/>
      <w:szCs w:val="24"/>
      <w:lang w:eastAsia="ru-RU"/>
    </w:rPr>
  </w:style>
  <w:style w:type="paragraph" w:styleId="22">
    <w:name w:val="Body Text 2"/>
    <w:basedOn w:val="a"/>
    <w:link w:val="21"/>
    <w:uiPriority w:val="99"/>
    <w:semiHidden/>
    <w:unhideWhenUsed/>
    <w:rsid w:val="00BD7A29"/>
    <w:pPr>
      <w:spacing w:after="120" w:line="480" w:lineRule="auto"/>
    </w:pPr>
  </w:style>
  <w:style w:type="character" w:customStyle="1" w:styleId="210">
    <w:name w:val="Основной текст 2 Знак1"/>
    <w:basedOn w:val="a0"/>
    <w:uiPriority w:val="99"/>
    <w:semiHidden/>
    <w:rsid w:val="00D2610F"/>
    <w:rPr>
      <w:rFonts w:ascii="Times New Roman" w:hAnsi="Times New Roman" w:cs="Times New Roman"/>
      <w:sz w:val="26"/>
      <w:szCs w:val="24"/>
      <w:lang w:eastAsia="ru-RU"/>
    </w:rPr>
  </w:style>
  <w:style w:type="character" w:customStyle="1" w:styleId="219">
    <w:name w:val="Основной текст 2 Знак19"/>
    <w:basedOn w:val="a0"/>
    <w:uiPriority w:val="99"/>
    <w:semiHidden/>
    <w:rsid w:val="00D2610F"/>
    <w:rPr>
      <w:rFonts w:ascii="Times New Roman" w:hAnsi="Times New Roman" w:cs="Times New Roman"/>
      <w:sz w:val="24"/>
      <w:szCs w:val="24"/>
      <w:lang w:eastAsia="ru-RU"/>
    </w:rPr>
  </w:style>
  <w:style w:type="character" w:customStyle="1" w:styleId="218">
    <w:name w:val="Основной текст 2 Знак18"/>
    <w:basedOn w:val="a0"/>
    <w:uiPriority w:val="99"/>
    <w:semiHidden/>
    <w:rsid w:val="00D2610F"/>
    <w:rPr>
      <w:rFonts w:ascii="Times New Roman" w:hAnsi="Times New Roman" w:cs="Times New Roman"/>
      <w:sz w:val="24"/>
      <w:szCs w:val="24"/>
      <w:lang w:eastAsia="ru-RU"/>
    </w:rPr>
  </w:style>
  <w:style w:type="character" w:customStyle="1" w:styleId="217">
    <w:name w:val="Основной текст 2 Знак17"/>
    <w:basedOn w:val="a0"/>
    <w:uiPriority w:val="99"/>
    <w:semiHidden/>
    <w:rsid w:val="00D2610F"/>
    <w:rPr>
      <w:rFonts w:ascii="Times New Roman" w:hAnsi="Times New Roman" w:cs="Times New Roman"/>
      <w:sz w:val="24"/>
      <w:szCs w:val="24"/>
      <w:lang w:eastAsia="ru-RU"/>
    </w:rPr>
  </w:style>
  <w:style w:type="character" w:customStyle="1" w:styleId="216">
    <w:name w:val="Основной текст 2 Знак16"/>
    <w:basedOn w:val="a0"/>
    <w:uiPriority w:val="99"/>
    <w:semiHidden/>
    <w:rsid w:val="00D2610F"/>
    <w:rPr>
      <w:rFonts w:ascii="Times New Roman" w:hAnsi="Times New Roman" w:cs="Times New Roman"/>
      <w:sz w:val="24"/>
      <w:szCs w:val="24"/>
      <w:lang w:eastAsia="ru-RU"/>
    </w:rPr>
  </w:style>
  <w:style w:type="character" w:customStyle="1" w:styleId="215">
    <w:name w:val="Основной текст 2 Знак15"/>
    <w:basedOn w:val="a0"/>
    <w:uiPriority w:val="99"/>
    <w:semiHidden/>
    <w:rsid w:val="00D2610F"/>
    <w:rPr>
      <w:rFonts w:ascii="Times New Roman" w:hAnsi="Times New Roman" w:cs="Times New Roman"/>
      <w:sz w:val="24"/>
      <w:szCs w:val="24"/>
      <w:lang w:eastAsia="ru-RU"/>
    </w:rPr>
  </w:style>
  <w:style w:type="character" w:customStyle="1" w:styleId="214">
    <w:name w:val="Основной текст 2 Знак14"/>
    <w:basedOn w:val="a0"/>
    <w:uiPriority w:val="99"/>
    <w:semiHidden/>
    <w:rsid w:val="00D2610F"/>
    <w:rPr>
      <w:rFonts w:ascii="Times New Roman" w:hAnsi="Times New Roman" w:cs="Times New Roman"/>
      <w:sz w:val="24"/>
      <w:szCs w:val="24"/>
      <w:lang w:eastAsia="ru-RU"/>
    </w:rPr>
  </w:style>
  <w:style w:type="character" w:customStyle="1" w:styleId="213">
    <w:name w:val="Основной текст 2 Знак13"/>
    <w:basedOn w:val="a0"/>
    <w:uiPriority w:val="99"/>
    <w:semiHidden/>
    <w:rsid w:val="00D2610F"/>
    <w:rPr>
      <w:rFonts w:ascii="Times New Roman" w:hAnsi="Times New Roman" w:cs="Times New Roman"/>
      <w:sz w:val="24"/>
      <w:szCs w:val="24"/>
      <w:lang w:eastAsia="ru-RU"/>
    </w:rPr>
  </w:style>
  <w:style w:type="character" w:customStyle="1" w:styleId="212">
    <w:name w:val="Основной текст 2 Знак12"/>
    <w:basedOn w:val="a0"/>
    <w:uiPriority w:val="99"/>
    <w:semiHidden/>
    <w:rsid w:val="00D2610F"/>
    <w:rPr>
      <w:rFonts w:ascii="Times New Roman" w:hAnsi="Times New Roman" w:cs="Times New Roman"/>
      <w:sz w:val="24"/>
      <w:szCs w:val="24"/>
      <w:lang w:eastAsia="ru-RU"/>
    </w:rPr>
  </w:style>
  <w:style w:type="character" w:customStyle="1" w:styleId="211">
    <w:name w:val="Основной текст 2 Знак11"/>
    <w:basedOn w:val="a0"/>
    <w:uiPriority w:val="99"/>
    <w:semiHidden/>
    <w:rsid w:val="00D2610F"/>
    <w:rPr>
      <w:rFonts w:ascii="Times New Roman" w:hAnsi="Times New Roman" w:cs="Times New Roman"/>
      <w:sz w:val="24"/>
      <w:szCs w:val="24"/>
      <w:lang w:eastAsia="ru-RU"/>
    </w:rPr>
  </w:style>
  <w:style w:type="paragraph" w:styleId="af6">
    <w:name w:val="Normal (Web)"/>
    <w:basedOn w:val="a"/>
    <w:link w:val="af7"/>
    <w:uiPriority w:val="99"/>
    <w:rsid w:val="00BD7A29"/>
    <w:pPr>
      <w:spacing w:before="100" w:beforeAutospacing="1" w:after="100" w:afterAutospacing="1"/>
      <w:jc w:val="both"/>
    </w:pPr>
    <w:rPr>
      <w:sz w:val="24"/>
    </w:rPr>
  </w:style>
  <w:style w:type="character" w:customStyle="1" w:styleId="af7">
    <w:name w:val="Обычный (веб) Знак"/>
    <w:basedOn w:val="a0"/>
    <w:link w:val="af6"/>
    <w:uiPriority w:val="99"/>
    <w:locked/>
    <w:rsid w:val="00BD7A29"/>
    <w:rPr>
      <w:rFonts w:ascii="Times New Roman" w:hAnsi="Times New Roman" w:cs="Times New Roman"/>
      <w:sz w:val="24"/>
      <w:szCs w:val="24"/>
      <w:lang w:eastAsia="ru-RU"/>
    </w:rPr>
  </w:style>
  <w:style w:type="character" w:customStyle="1" w:styleId="FontStyle167">
    <w:name w:val="Font Style167"/>
    <w:basedOn w:val="a0"/>
    <w:uiPriority w:val="99"/>
    <w:rsid w:val="00BD7A29"/>
    <w:rPr>
      <w:rFonts w:ascii="Trebuchet MS" w:hAnsi="Trebuchet MS" w:cs="Trebuchet MS"/>
      <w:sz w:val="18"/>
      <w:szCs w:val="18"/>
    </w:rPr>
  </w:style>
  <w:style w:type="paragraph" w:customStyle="1" w:styleId="Style1">
    <w:name w:val="Style1"/>
    <w:basedOn w:val="a"/>
    <w:uiPriority w:val="99"/>
    <w:rsid w:val="00BD7A29"/>
    <w:pPr>
      <w:widowControl w:val="0"/>
      <w:autoSpaceDE w:val="0"/>
      <w:autoSpaceDN w:val="0"/>
      <w:adjustRightInd w:val="0"/>
      <w:spacing w:line="240" w:lineRule="exact"/>
      <w:jc w:val="both"/>
    </w:pPr>
    <w:rPr>
      <w:rFonts w:ascii="Trebuchet MS" w:eastAsiaTheme="minorEastAsia" w:hAnsi="Trebuchet MS"/>
      <w:sz w:val="24"/>
    </w:rPr>
  </w:style>
  <w:style w:type="paragraph" w:customStyle="1" w:styleId="Style22">
    <w:name w:val="Style22"/>
    <w:basedOn w:val="a"/>
    <w:uiPriority w:val="99"/>
    <w:rsid w:val="00BD7A29"/>
    <w:pPr>
      <w:widowControl w:val="0"/>
      <w:autoSpaceDE w:val="0"/>
      <w:autoSpaceDN w:val="0"/>
      <w:adjustRightInd w:val="0"/>
      <w:spacing w:line="240" w:lineRule="exact"/>
      <w:ind w:hanging="168"/>
      <w:jc w:val="both"/>
    </w:pPr>
    <w:rPr>
      <w:rFonts w:ascii="Trebuchet MS" w:eastAsiaTheme="minorEastAsia" w:hAnsi="Trebuchet MS"/>
      <w:sz w:val="24"/>
    </w:rPr>
  </w:style>
  <w:style w:type="paragraph" w:customStyle="1" w:styleId="1b">
    <w:name w:val="Обычный (веб)1"/>
    <w:basedOn w:val="a"/>
    <w:rsid w:val="00BD7A29"/>
    <w:pPr>
      <w:suppressAutoHyphens/>
      <w:spacing w:before="28" w:after="28" w:line="100" w:lineRule="atLeast"/>
    </w:pPr>
    <w:rPr>
      <w:kern w:val="1"/>
      <w:sz w:val="24"/>
      <w:lang w:eastAsia="hi-IN" w:bidi="hi-IN"/>
    </w:rPr>
  </w:style>
  <w:style w:type="paragraph" w:customStyle="1" w:styleId="af8">
    <w:name w:val="Стиль"/>
    <w:rsid w:val="00BD7A29"/>
    <w:pPr>
      <w:widowControl w:val="0"/>
      <w:suppressAutoHyphens/>
      <w:autoSpaceDE w:val="0"/>
      <w:spacing w:after="0" w:line="240" w:lineRule="auto"/>
    </w:pPr>
    <w:rPr>
      <w:rFonts w:ascii="Times New Roman" w:hAnsi="Times New Roman" w:cs="Times New Roman"/>
      <w:sz w:val="24"/>
      <w:szCs w:val="24"/>
      <w:lang w:eastAsia="ar-SA"/>
    </w:rPr>
  </w:style>
  <w:style w:type="character" w:customStyle="1" w:styleId="apple-converted-space">
    <w:name w:val="apple-converted-space"/>
    <w:rsid w:val="003B1C6F"/>
  </w:style>
  <w:style w:type="character" w:styleId="af9">
    <w:name w:val="Hyperlink"/>
    <w:basedOn w:val="a0"/>
    <w:uiPriority w:val="99"/>
    <w:semiHidden/>
    <w:unhideWhenUsed/>
    <w:rsid w:val="00BF017A"/>
    <w:rPr>
      <w:rFonts w:cs="Times New Roman"/>
      <w:color w:val="0000FF" w:themeColor="hyperlink"/>
      <w:u w:val="single"/>
    </w:rPr>
  </w:style>
  <w:style w:type="paragraph" w:styleId="afa">
    <w:name w:val="endnote text"/>
    <w:basedOn w:val="a"/>
    <w:link w:val="afb"/>
    <w:uiPriority w:val="99"/>
    <w:semiHidden/>
    <w:unhideWhenUsed/>
    <w:rsid w:val="009600AA"/>
    <w:rPr>
      <w:sz w:val="20"/>
      <w:szCs w:val="20"/>
    </w:rPr>
  </w:style>
  <w:style w:type="character" w:customStyle="1" w:styleId="afb">
    <w:name w:val="Текст концевой сноски Знак"/>
    <w:basedOn w:val="a0"/>
    <w:link w:val="afa"/>
    <w:uiPriority w:val="99"/>
    <w:semiHidden/>
    <w:locked/>
    <w:rsid w:val="009600AA"/>
    <w:rPr>
      <w:rFonts w:ascii="Times New Roman" w:hAnsi="Times New Roman" w:cs="Times New Roman"/>
      <w:sz w:val="20"/>
      <w:szCs w:val="20"/>
      <w:lang w:eastAsia="ru-RU"/>
    </w:rPr>
  </w:style>
  <w:style w:type="character" w:styleId="afc">
    <w:name w:val="endnote reference"/>
    <w:basedOn w:val="a0"/>
    <w:uiPriority w:val="99"/>
    <w:semiHidden/>
    <w:unhideWhenUsed/>
    <w:rsid w:val="009600AA"/>
    <w:rPr>
      <w:rFonts w:cs="Times New Roman"/>
      <w:vertAlign w:val="superscript"/>
    </w:rPr>
  </w:style>
  <w:style w:type="paragraph" w:customStyle="1" w:styleId="afd">
    <w:name w:val="Текст таблицы"/>
    <w:basedOn w:val="ac"/>
    <w:qFormat/>
    <w:rsid w:val="001B19E9"/>
    <w:pPr>
      <w:overflowPunct w:val="0"/>
      <w:autoSpaceDE w:val="0"/>
      <w:autoSpaceDN w:val="0"/>
      <w:adjustRightInd w:val="0"/>
      <w:spacing w:after="0"/>
      <w:jc w:val="both"/>
      <w:textAlignment w:val="baseline"/>
    </w:pPr>
    <w:rPr>
      <w:color w:val="auto"/>
      <w:sz w:val="20"/>
      <w:szCs w:val="20"/>
    </w:rPr>
  </w:style>
  <w:style w:type="character" w:customStyle="1" w:styleId="blk">
    <w:name w:val="blk"/>
    <w:basedOn w:val="a0"/>
    <w:rsid w:val="006C368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0070119">
      <w:marLeft w:val="0"/>
      <w:marRight w:val="0"/>
      <w:marTop w:val="0"/>
      <w:marBottom w:val="0"/>
      <w:divBdr>
        <w:top w:val="none" w:sz="0" w:space="0" w:color="auto"/>
        <w:left w:val="none" w:sz="0" w:space="0" w:color="auto"/>
        <w:bottom w:val="none" w:sz="0" w:space="0" w:color="auto"/>
        <w:right w:val="none" w:sz="0" w:space="0" w:color="auto"/>
      </w:divBdr>
    </w:div>
    <w:div w:id="1210070120">
      <w:marLeft w:val="0"/>
      <w:marRight w:val="0"/>
      <w:marTop w:val="0"/>
      <w:marBottom w:val="0"/>
      <w:divBdr>
        <w:top w:val="none" w:sz="0" w:space="0" w:color="auto"/>
        <w:left w:val="none" w:sz="0" w:space="0" w:color="auto"/>
        <w:bottom w:val="none" w:sz="0" w:space="0" w:color="auto"/>
        <w:right w:val="none" w:sz="0" w:space="0" w:color="auto"/>
      </w:divBdr>
      <w:divsChild>
        <w:div w:id="1210070123">
          <w:marLeft w:val="0"/>
          <w:marRight w:val="0"/>
          <w:marTop w:val="0"/>
          <w:marBottom w:val="0"/>
          <w:divBdr>
            <w:top w:val="none" w:sz="0" w:space="0" w:color="auto"/>
            <w:left w:val="none" w:sz="0" w:space="0" w:color="auto"/>
            <w:bottom w:val="none" w:sz="0" w:space="0" w:color="auto"/>
            <w:right w:val="none" w:sz="0" w:space="0" w:color="auto"/>
          </w:divBdr>
        </w:div>
        <w:div w:id="1210070124">
          <w:marLeft w:val="0"/>
          <w:marRight w:val="0"/>
          <w:marTop w:val="0"/>
          <w:marBottom w:val="0"/>
          <w:divBdr>
            <w:top w:val="none" w:sz="0" w:space="0" w:color="auto"/>
            <w:left w:val="none" w:sz="0" w:space="0" w:color="auto"/>
            <w:bottom w:val="none" w:sz="0" w:space="0" w:color="auto"/>
            <w:right w:val="none" w:sz="0" w:space="0" w:color="auto"/>
          </w:divBdr>
        </w:div>
        <w:div w:id="1210070126">
          <w:marLeft w:val="0"/>
          <w:marRight w:val="0"/>
          <w:marTop w:val="0"/>
          <w:marBottom w:val="0"/>
          <w:divBdr>
            <w:top w:val="none" w:sz="0" w:space="0" w:color="auto"/>
            <w:left w:val="none" w:sz="0" w:space="0" w:color="auto"/>
            <w:bottom w:val="none" w:sz="0" w:space="0" w:color="auto"/>
            <w:right w:val="none" w:sz="0" w:space="0" w:color="auto"/>
          </w:divBdr>
        </w:div>
        <w:div w:id="1210070127">
          <w:marLeft w:val="0"/>
          <w:marRight w:val="0"/>
          <w:marTop w:val="0"/>
          <w:marBottom w:val="0"/>
          <w:divBdr>
            <w:top w:val="none" w:sz="0" w:space="0" w:color="auto"/>
            <w:left w:val="none" w:sz="0" w:space="0" w:color="auto"/>
            <w:bottom w:val="none" w:sz="0" w:space="0" w:color="auto"/>
            <w:right w:val="none" w:sz="0" w:space="0" w:color="auto"/>
          </w:divBdr>
        </w:div>
      </w:divsChild>
    </w:div>
    <w:div w:id="1210070121">
      <w:marLeft w:val="0"/>
      <w:marRight w:val="0"/>
      <w:marTop w:val="0"/>
      <w:marBottom w:val="0"/>
      <w:divBdr>
        <w:top w:val="none" w:sz="0" w:space="0" w:color="auto"/>
        <w:left w:val="none" w:sz="0" w:space="0" w:color="auto"/>
        <w:bottom w:val="none" w:sz="0" w:space="0" w:color="auto"/>
        <w:right w:val="none" w:sz="0" w:space="0" w:color="auto"/>
      </w:divBdr>
    </w:div>
    <w:div w:id="1210070122">
      <w:marLeft w:val="0"/>
      <w:marRight w:val="0"/>
      <w:marTop w:val="0"/>
      <w:marBottom w:val="0"/>
      <w:divBdr>
        <w:top w:val="none" w:sz="0" w:space="0" w:color="auto"/>
        <w:left w:val="none" w:sz="0" w:space="0" w:color="auto"/>
        <w:bottom w:val="none" w:sz="0" w:space="0" w:color="auto"/>
        <w:right w:val="none" w:sz="0" w:space="0" w:color="auto"/>
      </w:divBdr>
    </w:div>
    <w:div w:id="1210070125">
      <w:marLeft w:val="0"/>
      <w:marRight w:val="0"/>
      <w:marTop w:val="0"/>
      <w:marBottom w:val="0"/>
      <w:divBdr>
        <w:top w:val="none" w:sz="0" w:space="0" w:color="auto"/>
        <w:left w:val="none" w:sz="0" w:space="0" w:color="auto"/>
        <w:bottom w:val="none" w:sz="0" w:space="0" w:color="auto"/>
        <w:right w:val="none" w:sz="0" w:space="0" w:color="auto"/>
      </w:divBdr>
    </w:div>
    <w:div w:id="1210070128">
      <w:marLeft w:val="0"/>
      <w:marRight w:val="0"/>
      <w:marTop w:val="0"/>
      <w:marBottom w:val="0"/>
      <w:divBdr>
        <w:top w:val="none" w:sz="0" w:space="0" w:color="auto"/>
        <w:left w:val="none" w:sz="0" w:space="0" w:color="auto"/>
        <w:bottom w:val="none" w:sz="0" w:space="0" w:color="auto"/>
        <w:right w:val="none" w:sz="0" w:space="0" w:color="auto"/>
      </w:divBdr>
    </w:div>
    <w:div w:id="12100701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8CEFB-3D71-4AE5-8E48-069A1BD09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2025</Words>
  <Characters>11548</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Ширшова Елена Александровна</dc:creator>
  <cp:lastModifiedBy>Дзестелова Фатима</cp:lastModifiedBy>
  <cp:revision>6</cp:revision>
  <cp:lastPrinted>2018-01-16T09:14:00Z</cp:lastPrinted>
  <dcterms:created xsi:type="dcterms:W3CDTF">2017-10-20T06:55:00Z</dcterms:created>
  <dcterms:modified xsi:type="dcterms:W3CDTF">2018-01-16T09:14:00Z</dcterms:modified>
</cp:coreProperties>
</file>